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B460" w14:textId="77777777" w:rsidR="00E45ACB" w:rsidRPr="00D26808" w:rsidRDefault="00CC12B0" w:rsidP="00F9034A">
      <w:pPr>
        <w:pStyle w:val="Nagwek1"/>
        <w:rPr>
          <w:b/>
          <w:color w:val="auto"/>
        </w:rPr>
      </w:pPr>
      <w:r w:rsidRPr="00D26808">
        <w:rPr>
          <w:b/>
          <w:color w:val="auto"/>
        </w:rPr>
        <w:t>Zakres działalności</w:t>
      </w:r>
      <w:r w:rsidR="00A23780" w:rsidRPr="00D26808">
        <w:rPr>
          <w:b/>
          <w:color w:val="auto"/>
        </w:rPr>
        <w:t xml:space="preserve"> </w:t>
      </w:r>
      <w:r w:rsidRPr="00D26808">
        <w:rPr>
          <w:b/>
          <w:color w:val="auto"/>
        </w:rPr>
        <w:t>Centralnego Laboratorium Kryminalistycznego Policji</w:t>
      </w:r>
    </w:p>
    <w:p w14:paraId="22D99B9F" w14:textId="0D520B04" w:rsidR="00CC12B0" w:rsidRPr="00F9034A" w:rsidRDefault="00E45ACB" w:rsidP="00CC12B0">
      <w:pPr>
        <w:jc w:val="both"/>
        <w:rPr>
          <w:sz w:val="24"/>
          <w:szCs w:val="24"/>
        </w:rPr>
      </w:pPr>
      <w:r w:rsidRPr="00F9034A">
        <w:rPr>
          <w:sz w:val="24"/>
          <w:szCs w:val="24"/>
        </w:rPr>
        <w:t>Zgodnie z ustawą o Poli</w:t>
      </w:r>
      <w:r w:rsidR="00CC12B0" w:rsidRPr="00F9034A">
        <w:rPr>
          <w:sz w:val="24"/>
          <w:szCs w:val="24"/>
        </w:rPr>
        <w:t xml:space="preserve">cji z dnia 6 kwietnia 1990 roku Centralne Laboratorium Kryminalistyczne Policji, zwane dalej "CLKP", jest jednostką organizacyjną Policji właściwą </w:t>
      </w:r>
      <w:r w:rsidR="005674DF">
        <w:rPr>
          <w:sz w:val="24"/>
          <w:szCs w:val="24"/>
        </w:rPr>
        <w:br/>
      </w:r>
      <w:r w:rsidR="00CC12B0" w:rsidRPr="00F9034A">
        <w:rPr>
          <w:sz w:val="24"/>
          <w:szCs w:val="24"/>
        </w:rPr>
        <w:t>w zakresie kryminalistyki oraz technik kryminalistycznych stosowanych w procesie rozpoznawania, zapobiegania i zwalczania przestępczości oraz wykrywania i ścigania sprawców przestępstw.</w:t>
      </w:r>
    </w:p>
    <w:p w14:paraId="1133E6F3" w14:textId="77777777" w:rsidR="006F346C" w:rsidRPr="00F9034A" w:rsidRDefault="00CC12B0" w:rsidP="006F346C">
      <w:pPr>
        <w:jc w:val="both"/>
        <w:rPr>
          <w:sz w:val="24"/>
          <w:szCs w:val="24"/>
        </w:rPr>
      </w:pPr>
      <w:r w:rsidRPr="00F9034A">
        <w:rPr>
          <w:sz w:val="24"/>
          <w:szCs w:val="24"/>
        </w:rPr>
        <w:t>CLKP kieruje Dyrektor CLKP, podległy Komendantowi Głównemu Policji.</w:t>
      </w:r>
    </w:p>
    <w:p w14:paraId="0F2FB6FF" w14:textId="77777777" w:rsidR="006F346C" w:rsidRPr="00F9034A" w:rsidRDefault="00CC12B0" w:rsidP="006F346C">
      <w:pPr>
        <w:jc w:val="both"/>
        <w:rPr>
          <w:sz w:val="24"/>
          <w:szCs w:val="24"/>
        </w:rPr>
      </w:pPr>
      <w:r w:rsidRPr="00F9034A">
        <w:rPr>
          <w:sz w:val="24"/>
          <w:szCs w:val="24"/>
        </w:rPr>
        <w:t xml:space="preserve">W CLKP </w:t>
      </w:r>
      <w:r w:rsidR="00317A38" w:rsidRPr="00F9034A">
        <w:rPr>
          <w:sz w:val="24"/>
          <w:szCs w:val="24"/>
        </w:rPr>
        <w:t>wykonywane</w:t>
      </w:r>
      <w:r w:rsidRPr="00F9034A">
        <w:rPr>
          <w:sz w:val="24"/>
          <w:szCs w:val="24"/>
        </w:rPr>
        <w:t xml:space="preserve"> są </w:t>
      </w:r>
      <w:r w:rsidR="00317A38" w:rsidRPr="00F9034A">
        <w:rPr>
          <w:sz w:val="24"/>
          <w:szCs w:val="24"/>
        </w:rPr>
        <w:t>opinie kryminalistyczne w zakresie</w:t>
      </w:r>
      <w:r w:rsidRPr="00F9034A">
        <w:rPr>
          <w:sz w:val="24"/>
          <w:szCs w:val="24"/>
        </w:rPr>
        <w:t xml:space="preserve">: </w:t>
      </w:r>
    </w:p>
    <w:p w14:paraId="348C0963" w14:textId="77777777" w:rsidR="006F346C" w:rsidRPr="00F9034A" w:rsidRDefault="006F346C" w:rsidP="006F346C">
      <w:pPr>
        <w:rPr>
          <w:sz w:val="24"/>
          <w:szCs w:val="24"/>
        </w:rPr>
      </w:pPr>
      <w:r w:rsidRPr="00F9034A">
        <w:rPr>
          <w:sz w:val="24"/>
          <w:szCs w:val="24"/>
        </w:rPr>
        <w:t>- b</w:t>
      </w:r>
      <w:r w:rsidR="00317A38" w:rsidRPr="00F9034A">
        <w:rPr>
          <w:sz w:val="24"/>
          <w:szCs w:val="24"/>
        </w:rPr>
        <w:t>adań</w:t>
      </w:r>
      <w:r w:rsidR="00CC12B0" w:rsidRPr="00F9034A">
        <w:rPr>
          <w:sz w:val="24"/>
          <w:szCs w:val="24"/>
        </w:rPr>
        <w:t xml:space="preserve"> dokumentów</w:t>
      </w:r>
      <w:r w:rsidRPr="00F9034A">
        <w:rPr>
          <w:sz w:val="24"/>
          <w:szCs w:val="24"/>
        </w:rPr>
        <w:t>,</w:t>
      </w:r>
    </w:p>
    <w:p w14:paraId="7B50F001" w14:textId="77777777" w:rsidR="00CC12B0" w:rsidRPr="00F9034A" w:rsidRDefault="00CC12B0" w:rsidP="006F346C">
      <w:pPr>
        <w:rPr>
          <w:sz w:val="24"/>
          <w:szCs w:val="24"/>
        </w:rPr>
      </w:pPr>
      <w:r w:rsidRPr="00F9034A">
        <w:rPr>
          <w:sz w:val="24"/>
          <w:szCs w:val="24"/>
        </w:rPr>
        <w:t xml:space="preserve">- </w:t>
      </w:r>
      <w:r w:rsidR="006F346C" w:rsidRPr="00F9034A">
        <w:rPr>
          <w:sz w:val="24"/>
          <w:szCs w:val="24"/>
        </w:rPr>
        <w:t>b</w:t>
      </w:r>
      <w:r w:rsidR="00317A38" w:rsidRPr="00F9034A">
        <w:rPr>
          <w:sz w:val="24"/>
          <w:szCs w:val="24"/>
        </w:rPr>
        <w:t xml:space="preserve">adań </w:t>
      </w:r>
      <w:proofErr w:type="spellStart"/>
      <w:r w:rsidR="00317A38" w:rsidRPr="00F9034A">
        <w:rPr>
          <w:sz w:val="24"/>
          <w:szCs w:val="24"/>
        </w:rPr>
        <w:t>fonoskopijnych</w:t>
      </w:r>
      <w:proofErr w:type="spellEnd"/>
      <w:r w:rsidR="006F346C" w:rsidRPr="00F9034A">
        <w:rPr>
          <w:sz w:val="24"/>
          <w:szCs w:val="24"/>
        </w:rPr>
        <w:t>,</w:t>
      </w:r>
    </w:p>
    <w:p w14:paraId="6B145CC8" w14:textId="77777777" w:rsidR="006F346C" w:rsidRPr="00F9034A" w:rsidRDefault="00317A38" w:rsidP="00CC12B0">
      <w:pPr>
        <w:jc w:val="both"/>
        <w:rPr>
          <w:sz w:val="24"/>
          <w:szCs w:val="24"/>
        </w:rPr>
      </w:pPr>
      <w:r w:rsidRPr="00F9034A">
        <w:rPr>
          <w:sz w:val="24"/>
          <w:szCs w:val="24"/>
        </w:rPr>
        <w:t>- badań Informatycznych</w:t>
      </w:r>
      <w:r w:rsidR="006F346C" w:rsidRPr="00F9034A">
        <w:rPr>
          <w:sz w:val="24"/>
          <w:szCs w:val="24"/>
        </w:rPr>
        <w:t>,</w:t>
      </w:r>
    </w:p>
    <w:p w14:paraId="07385FC4" w14:textId="77777777" w:rsidR="006F346C" w:rsidRPr="00F9034A" w:rsidRDefault="006F346C" w:rsidP="00CC12B0">
      <w:pPr>
        <w:jc w:val="both"/>
        <w:rPr>
          <w:sz w:val="24"/>
          <w:szCs w:val="24"/>
        </w:rPr>
      </w:pPr>
      <w:r w:rsidRPr="00F9034A">
        <w:rPr>
          <w:sz w:val="24"/>
          <w:szCs w:val="24"/>
        </w:rPr>
        <w:t>- bada</w:t>
      </w:r>
      <w:r w:rsidR="00317A38" w:rsidRPr="00F9034A">
        <w:rPr>
          <w:sz w:val="24"/>
          <w:szCs w:val="24"/>
        </w:rPr>
        <w:t>ń</w:t>
      </w:r>
      <w:r w:rsidRPr="00F9034A">
        <w:rPr>
          <w:sz w:val="24"/>
          <w:szCs w:val="24"/>
        </w:rPr>
        <w:t xml:space="preserve"> poligraficzn</w:t>
      </w:r>
      <w:r w:rsidR="00317A38" w:rsidRPr="00F9034A">
        <w:rPr>
          <w:sz w:val="24"/>
          <w:szCs w:val="24"/>
        </w:rPr>
        <w:t>ych</w:t>
      </w:r>
      <w:r w:rsidRPr="00F9034A">
        <w:rPr>
          <w:sz w:val="24"/>
          <w:szCs w:val="24"/>
        </w:rPr>
        <w:t>,</w:t>
      </w:r>
    </w:p>
    <w:p w14:paraId="18BEA677" w14:textId="77777777" w:rsidR="006F346C" w:rsidRPr="00F9034A" w:rsidRDefault="006F346C" w:rsidP="00CC12B0">
      <w:pPr>
        <w:jc w:val="both"/>
        <w:rPr>
          <w:sz w:val="24"/>
          <w:szCs w:val="24"/>
        </w:rPr>
      </w:pPr>
      <w:r w:rsidRPr="00F9034A">
        <w:rPr>
          <w:sz w:val="24"/>
          <w:szCs w:val="24"/>
        </w:rPr>
        <w:t>- bada</w:t>
      </w:r>
      <w:r w:rsidR="00317A38" w:rsidRPr="00F9034A">
        <w:rPr>
          <w:sz w:val="24"/>
          <w:szCs w:val="24"/>
        </w:rPr>
        <w:t>ń</w:t>
      </w:r>
      <w:r w:rsidRPr="00F9034A">
        <w:rPr>
          <w:sz w:val="24"/>
          <w:szCs w:val="24"/>
        </w:rPr>
        <w:t xml:space="preserve"> </w:t>
      </w:r>
      <w:proofErr w:type="spellStart"/>
      <w:r w:rsidRPr="00F9034A">
        <w:rPr>
          <w:sz w:val="24"/>
          <w:szCs w:val="24"/>
        </w:rPr>
        <w:t>antroposkopijn</w:t>
      </w:r>
      <w:r w:rsidR="00317A38" w:rsidRPr="00F9034A">
        <w:rPr>
          <w:sz w:val="24"/>
          <w:szCs w:val="24"/>
        </w:rPr>
        <w:t>ych</w:t>
      </w:r>
      <w:proofErr w:type="spellEnd"/>
      <w:r w:rsidRPr="00F9034A">
        <w:rPr>
          <w:sz w:val="24"/>
          <w:szCs w:val="24"/>
        </w:rPr>
        <w:t>,</w:t>
      </w:r>
    </w:p>
    <w:p w14:paraId="6504E8E9" w14:textId="77777777" w:rsidR="006F346C" w:rsidRPr="00F9034A" w:rsidRDefault="00317A38" w:rsidP="00CC12B0">
      <w:pPr>
        <w:jc w:val="both"/>
        <w:rPr>
          <w:sz w:val="24"/>
          <w:szCs w:val="24"/>
        </w:rPr>
      </w:pPr>
      <w:r w:rsidRPr="00F9034A">
        <w:rPr>
          <w:sz w:val="24"/>
          <w:szCs w:val="24"/>
        </w:rPr>
        <w:t>- badań</w:t>
      </w:r>
      <w:r w:rsidR="006F346C" w:rsidRPr="00F9034A">
        <w:rPr>
          <w:sz w:val="24"/>
          <w:szCs w:val="24"/>
        </w:rPr>
        <w:t xml:space="preserve"> broni i balistyki,</w:t>
      </w:r>
    </w:p>
    <w:p w14:paraId="08683001" w14:textId="77777777" w:rsidR="00CC12B0" w:rsidRPr="00F9034A" w:rsidRDefault="006F346C" w:rsidP="00CC12B0">
      <w:pPr>
        <w:jc w:val="both"/>
        <w:rPr>
          <w:sz w:val="24"/>
          <w:szCs w:val="24"/>
        </w:rPr>
      </w:pPr>
      <w:r w:rsidRPr="00F9034A">
        <w:rPr>
          <w:sz w:val="24"/>
          <w:szCs w:val="24"/>
        </w:rPr>
        <w:t>- b</w:t>
      </w:r>
      <w:r w:rsidR="00317A38" w:rsidRPr="00F9034A">
        <w:rPr>
          <w:sz w:val="24"/>
          <w:szCs w:val="24"/>
        </w:rPr>
        <w:t>adań mechanoskopijnych</w:t>
      </w:r>
      <w:r w:rsidRPr="00F9034A">
        <w:rPr>
          <w:sz w:val="24"/>
          <w:szCs w:val="24"/>
        </w:rPr>
        <w:t>,</w:t>
      </w:r>
    </w:p>
    <w:p w14:paraId="2006456C" w14:textId="77777777" w:rsidR="00CC12B0" w:rsidRPr="00F9034A" w:rsidRDefault="006F346C" w:rsidP="00CC12B0">
      <w:pPr>
        <w:jc w:val="both"/>
        <w:rPr>
          <w:sz w:val="24"/>
          <w:szCs w:val="24"/>
        </w:rPr>
      </w:pPr>
      <w:r w:rsidRPr="00F9034A">
        <w:rPr>
          <w:sz w:val="24"/>
          <w:szCs w:val="24"/>
        </w:rPr>
        <w:t>- b</w:t>
      </w:r>
      <w:r w:rsidR="00CC12B0" w:rsidRPr="00F9034A">
        <w:rPr>
          <w:sz w:val="24"/>
          <w:szCs w:val="24"/>
        </w:rPr>
        <w:t>ada</w:t>
      </w:r>
      <w:r w:rsidR="00317A38" w:rsidRPr="00F9034A">
        <w:rPr>
          <w:sz w:val="24"/>
          <w:szCs w:val="24"/>
        </w:rPr>
        <w:t>ń metaloznawczych</w:t>
      </w:r>
      <w:r w:rsidRPr="00F9034A">
        <w:rPr>
          <w:sz w:val="24"/>
          <w:szCs w:val="24"/>
        </w:rPr>
        <w:t>,</w:t>
      </w:r>
    </w:p>
    <w:p w14:paraId="2BA1F669" w14:textId="77777777" w:rsidR="00CC12B0" w:rsidRPr="00F9034A" w:rsidRDefault="006F346C" w:rsidP="00CC12B0">
      <w:pPr>
        <w:jc w:val="both"/>
        <w:rPr>
          <w:sz w:val="24"/>
          <w:szCs w:val="24"/>
        </w:rPr>
      </w:pPr>
      <w:r w:rsidRPr="00F9034A">
        <w:rPr>
          <w:sz w:val="24"/>
          <w:szCs w:val="24"/>
        </w:rPr>
        <w:t xml:space="preserve">- </w:t>
      </w:r>
      <w:proofErr w:type="spellStart"/>
      <w:r w:rsidRPr="00F9034A">
        <w:rPr>
          <w:sz w:val="24"/>
          <w:szCs w:val="24"/>
        </w:rPr>
        <w:t>b</w:t>
      </w:r>
      <w:r w:rsidR="00CC12B0" w:rsidRPr="00F9034A">
        <w:rPr>
          <w:sz w:val="24"/>
          <w:szCs w:val="24"/>
        </w:rPr>
        <w:t>adan</w:t>
      </w:r>
      <w:r w:rsidR="00317A38" w:rsidRPr="00F9034A">
        <w:rPr>
          <w:sz w:val="24"/>
          <w:szCs w:val="24"/>
        </w:rPr>
        <w:t>ń</w:t>
      </w:r>
      <w:proofErr w:type="spellEnd"/>
      <w:r w:rsidR="00CC12B0" w:rsidRPr="00F9034A">
        <w:rPr>
          <w:sz w:val="24"/>
          <w:szCs w:val="24"/>
        </w:rPr>
        <w:t xml:space="preserve"> wypadków drogowych</w:t>
      </w:r>
      <w:r w:rsidRPr="00F9034A">
        <w:rPr>
          <w:sz w:val="24"/>
          <w:szCs w:val="24"/>
        </w:rPr>
        <w:t>,</w:t>
      </w:r>
    </w:p>
    <w:p w14:paraId="7F76DA21" w14:textId="77777777" w:rsidR="00CC12B0" w:rsidRPr="00F9034A" w:rsidRDefault="006F346C" w:rsidP="00CC12B0">
      <w:pPr>
        <w:jc w:val="both"/>
        <w:rPr>
          <w:sz w:val="24"/>
          <w:szCs w:val="24"/>
        </w:rPr>
      </w:pPr>
      <w:r w:rsidRPr="00F9034A">
        <w:rPr>
          <w:sz w:val="24"/>
          <w:szCs w:val="24"/>
        </w:rPr>
        <w:t>- b</w:t>
      </w:r>
      <w:r w:rsidR="00CC12B0" w:rsidRPr="00F9034A">
        <w:rPr>
          <w:sz w:val="24"/>
          <w:szCs w:val="24"/>
        </w:rPr>
        <w:t>ada</w:t>
      </w:r>
      <w:r w:rsidR="00317A38" w:rsidRPr="00F9034A">
        <w:rPr>
          <w:sz w:val="24"/>
          <w:szCs w:val="24"/>
        </w:rPr>
        <w:t>ń daktyloskopijnych</w:t>
      </w:r>
      <w:r w:rsidRPr="00F9034A">
        <w:rPr>
          <w:sz w:val="24"/>
          <w:szCs w:val="24"/>
        </w:rPr>
        <w:t>,</w:t>
      </w:r>
    </w:p>
    <w:p w14:paraId="0D9B28D7" w14:textId="77777777" w:rsidR="00CC12B0" w:rsidRPr="00F9034A" w:rsidRDefault="006F346C" w:rsidP="00CC12B0">
      <w:pPr>
        <w:jc w:val="both"/>
        <w:rPr>
          <w:sz w:val="24"/>
          <w:szCs w:val="24"/>
        </w:rPr>
      </w:pPr>
      <w:r w:rsidRPr="00F9034A">
        <w:rPr>
          <w:sz w:val="24"/>
          <w:szCs w:val="24"/>
        </w:rPr>
        <w:t>- b</w:t>
      </w:r>
      <w:r w:rsidR="00CC12B0" w:rsidRPr="00F9034A">
        <w:rPr>
          <w:sz w:val="24"/>
          <w:szCs w:val="24"/>
        </w:rPr>
        <w:t>ada</w:t>
      </w:r>
      <w:r w:rsidR="00317A38" w:rsidRPr="00F9034A">
        <w:rPr>
          <w:sz w:val="24"/>
          <w:szCs w:val="24"/>
        </w:rPr>
        <w:t>ń</w:t>
      </w:r>
      <w:r w:rsidR="00CC12B0" w:rsidRPr="00F9034A">
        <w:rPr>
          <w:sz w:val="24"/>
          <w:szCs w:val="24"/>
        </w:rPr>
        <w:t xml:space="preserve"> </w:t>
      </w:r>
      <w:proofErr w:type="spellStart"/>
      <w:r w:rsidR="00CC12B0" w:rsidRPr="00F9034A">
        <w:rPr>
          <w:sz w:val="24"/>
          <w:szCs w:val="24"/>
        </w:rPr>
        <w:t>traseologiczn</w:t>
      </w:r>
      <w:r w:rsidR="00317A38" w:rsidRPr="00F9034A">
        <w:rPr>
          <w:sz w:val="24"/>
          <w:szCs w:val="24"/>
        </w:rPr>
        <w:t>ych</w:t>
      </w:r>
      <w:proofErr w:type="spellEnd"/>
      <w:r w:rsidRPr="00F9034A">
        <w:rPr>
          <w:sz w:val="24"/>
          <w:szCs w:val="24"/>
        </w:rPr>
        <w:t>,</w:t>
      </w:r>
    </w:p>
    <w:p w14:paraId="147A7588" w14:textId="77777777" w:rsidR="00CC12B0" w:rsidRPr="00F9034A" w:rsidRDefault="006F346C" w:rsidP="00CC12B0">
      <w:pPr>
        <w:jc w:val="both"/>
        <w:rPr>
          <w:sz w:val="24"/>
          <w:szCs w:val="24"/>
        </w:rPr>
      </w:pPr>
      <w:r w:rsidRPr="00F9034A">
        <w:rPr>
          <w:sz w:val="24"/>
          <w:szCs w:val="24"/>
        </w:rPr>
        <w:t>- b</w:t>
      </w:r>
      <w:r w:rsidR="00CC12B0" w:rsidRPr="00F9034A">
        <w:rPr>
          <w:sz w:val="24"/>
          <w:szCs w:val="24"/>
        </w:rPr>
        <w:t>ada</w:t>
      </w:r>
      <w:r w:rsidR="00317A38" w:rsidRPr="00F9034A">
        <w:rPr>
          <w:sz w:val="24"/>
          <w:szCs w:val="24"/>
        </w:rPr>
        <w:t>ń chemicznych</w:t>
      </w:r>
      <w:r w:rsidRPr="00F9034A">
        <w:rPr>
          <w:sz w:val="24"/>
          <w:szCs w:val="24"/>
        </w:rPr>
        <w:t>,</w:t>
      </w:r>
    </w:p>
    <w:p w14:paraId="38FBA970" w14:textId="77777777" w:rsidR="0066591A" w:rsidRPr="00F9034A" w:rsidRDefault="006F346C" w:rsidP="00CC12B0">
      <w:pPr>
        <w:jc w:val="both"/>
        <w:rPr>
          <w:sz w:val="24"/>
          <w:szCs w:val="24"/>
        </w:rPr>
      </w:pPr>
      <w:r w:rsidRPr="00F9034A">
        <w:rPr>
          <w:sz w:val="24"/>
          <w:szCs w:val="24"/>
        </w:rPr>
        <w:t>- b</w:t>
      </w:r>
      <w:r w:rsidR="00CC12B0" w:rsidRPr="00F9034A">
        <w:rPr>
          <w:sz w:val="24"/>
          <w:szCs w:val="24"/>
        </w:rPr>
        <w:t>ada</w:t>
      </w:r>
      <w:r w:rsidR="00317A38" w:rsidRPr="00F9034A">
        <w:rPr>
          <w:sz w:val="24"/>
          <w:szCs w:val="24"/>
        </w:rPr>
        <w:t>ń biologicznych</w:t>
      </w:r>
      <w:r w:rsidR="00751447">
        <w:rPr>
          <w:sz w:val="24"/>
          <w:szCs w:val="24"/>
        </w:rPr>
        <w:t>.</w:t>
      </w:r>
    </w:p>
    <w:p w14:paraId="29A00F05" w14:textId="77777777" w:rsidR="006F346C" w:rsidRPr="00F9034A" w:rsidRDefault="006F346C" w:rsidP="006F346C">
      <w:pPr>
        <w:jc w:val="both"/>
        <w:rPr>
          <w:sz w:val="24"/>
          <w:szCs w:val="24"/>
        </w:rPr>
      </w:pPr>
      <w:r w:rsidRPr="00F9034A">
        <w:rPr>
          <w:sz w:val="24"/>
          <w:szCs w:val="24"/>
        </w:rPr>
        <w:t>Do rzeczowego zakresu działania CLKP należy w szczególności:</w:t>
      </w:r>
    </w:p>
    <w:p w14:paraId="7C6D0AC7" w14:textId="77777777" w:rsidR="006F346C" w:rsidRPr="00F9034A" w:rsidRDefault="00317A38" w:rsidP="006F346C">
      <w:pPr>
        <w:jc w:val="both"/>
        <w:rPr>
          <w:sz w:val="24"/>
          <w:szCs w:val="24"/>
        </w:rPr>
      </w:pPr>
      <w:r w:rsidRPr="00F9034A">
        <w:rPr>
          <w:sz w:val="24"/>
          <w:szCs w:val="24"/>
        </w:rPr>
        <w:t>1.</w:t>
      </w:r>
      <w:r w:rsidR="006F346C" w:rsidRPr="00F9034A">
        <w:rPr>
          <w:sz w:val="24"/>
          <w:szCs w:val="24"/>
        </w:rPr>
        <w:t xml:space="preserve"> utrzymanie, prowadzenie i rozwój </w:t>
      </w:r>
      <w:proofErr w:type="spellStart"/>
      <w:r w:rsidR="006F346C" w:rsidRPr="00F9034A">
        <w:rPr>
          <w:sz w:val="24"/>
          <w:szCs w:val="24"/>
        </w:rPr>
        <w:t>wykrywczych</w:t>
      </w:r>
      <w:proofErr w:type="spellEnd"/>
      <w:r w:rsidR="006F346C" w:rsidRPr="00F9034A">
        <w:rPr>
          <w:sz w:val="24"/>
          <w:szCs w:val="24"/>
        </w:rPr>
        <w:t xml:space="preserve"> zbiorów danych:</w:t>
      </w:r>
    </w:p>
    <w:p w14:paraId="7E437DEF" w14:textId="77777777" w:rsidR="006F346C" w:rsidRPr="00F9034A" w:rsidRDefault="006F346C" w:rsidP="006F346C">
      <w:pPr>
        <w:jc w:val="both"/>
        <w:rPr>
          <w:sz w:val="24"/>
          <w:szCs w:val="24"/>
        </w:rPr>
      </w:pPr>
      <w:r w:rsidRPr="00F9034A">
        <w:rPr>
          <w:sz w:val="24"/>
          <w:szCs w:val="24"/>
        </w:rPr>
        <w:t>- zawierających informacje gromadzone przez uprawnione organy o odciskach linii papilarnych osób, niezidentyfikowanych śladach linii papilarnych z miejsc przestępstw oraz o wynikach analizy kwasu deoksyrybonukleinowego (DNA), w tym obsługa międzynarodowej wymiany tych danych,</w:t>
      </w:r>
    </w:p>
    <w:p w14:paraId="7E432D96" w14:textId="77777777" w:rsidR="006F346C" w:rsidRPr="00F9034A" w:rsidRDefault="006F346C" w:rsidP="006F346C">
      <w:pPr>
        <w:jc w:val="both"/>
        <w:rPr>
          <w:sz w:val="24"/>
          <w:szCs w:val="24"/>
        </w:rPr>
      </w:pPr>
      <w:r w:rsidRPr="00F9034A">
        <w:rPr>
          <w:sz w:val="24"/>
          <w:szCs w:val="24"/>
        </w:rPr>
        <w:t>- Kartoteki Dokumentów Anonimowych,</w:t>
      </w:r>
    </w:p>
    <w:p w14:paraId="7238C5C1" w14:textId="77777777" w:rsidR="006F346C" w:rsidRPr="00F9034A" w:rsidRDefault="006F346C" w:rsidP="006F346C">
      <w:pPr>
        <w:jc w:val="both"/>
        <w:rPr>
          <w:sz w:val="24"/>
          <w:szCs w:val="24"/>
        </w:rPr>
      </w:pPr>
      <w:r w:rsidRPr="00F9034A">
        <w:rPr>
          <w:sz w:val="24"/>
          <w:szCs w:val="24"/>
        </w:rPr>
        <w:t>- Krajowego Zbioru Wkładek Złamanych,</w:t>
      </w:r>
    </w:p>
    <w:p w14:paraId="07077D78" w14:textId="77777777" w:rsidR="006F346C" w:rsidRPr="00F9034A" w:rsidRDefault="006F346C" w:rsidP="006F346C">
      <w:pPr>
        <w:jc w:val="both"/>
        <w:rPr>
          <w:sz w:val="24"/>
          <w:szCs w:val="24"/>
        </w:rPr>
      </w:pPr>
      <w:r w:rsidRPr="00F9034A">
        <w:rPr>
          <w:sz w:val="24"/>
          <w:szCs w:val="24"/>
        </w:rPr>
        <w:t>- Krajowego Zbioru Łusek i Pocisków,</w:t>
      </w:r>
    </w:p>
    <w:p w14:paraId="45651DEA" w14:textId="77777777" w:rsidR="006F346C" w:rsidRPr="00F9034A" w:rsidRDefault="006F346C" w:rsidP="006F346C">
      <w:pPr>
        <w:jc w:val="both"/>
        <w:rPr>
          <w:sz w:val="24"/>
          <w:szCs w:val="24"/>
        </w:rPr>
      </w:pPr>
      <w:r w:rsidRPr="00F9034A">
        <w:rPr>
          <w:sz w:val="24"/>
          <w:szCs w:val="24"/>
        </w:rPr>
        <w:lastRenderedPageBreak/>
        <w:t>- Krajowego Zbioru Wzorców Broni i Amunicji,</w:t>
      </w:r>
    </w:p>
    <w:p w14:paraId="5339721F" w14:textId="77777777" w:rsidR="006F346C" w:rsidRPr="00F9034A" w:rsidRDefault="006F346C" w:rsidP="006F346C">
      <w:pPr>
        <w:jc w:val="both"/>
        <w:rPr>
          <w:sz w:val="24"/>
          <w:szCs w:val="24"/>
        </w:rPr>
      </w:pPr>
      <w:r w:rsidRPr="00F9034A">
        <w:rPr>
          <w:sz w:val="24"/>
          <w:szCs w:val="24"/>
        </w:rPr>
        <w:t>- zawierających informacje o profilach chemicznych próbek amfetaminy;</w:t>
      </w:r>
    </w:p>
    <w:p w14:paraId="5DDC007A" w14:textId="77777777" w:rsidR="006F346C" w:rsidRPr="00F9034A" w:rsidRDefault="006F346C" w:rsidP="006F346C">
      <w:pPr>
        <w:jc w:val="both"/>
        <w:rPr>
          <w:sz w:val="24"/>
          <w:szCs w:val="24"/>
        </w:rPr>
      </w:pPr>
      <w:r w:rsidRPr="00F9034A">
        <w:rPr>
          <w:sz w:val="24"/>
          <w:szCs w:val="24"/>
        </w:rPr>
        <w:t>- prowadzenie i rozwój systemu FAVI (Kryminalistyczne Wsparcie w Identyfikacji Pojazdów);</w:t>
      </w:r>
    </w:p>
    <w:p w14:paraId="5C0B33C4" w14:textId="6F18F9DD" w:rsidR="006F346C" w:rsidRPr="00F9034A" w:rsidRDefault="005674DF" w:rsidP="006F346C">
      <w:pPr>
        <w:jc w:val="both"/>
        <w:rPr>
          <w:sz w:val="24"/>
          <w:szCs w:val="24"/>
        </w:rPr>
      </w:pPr>
      <w:r>
        <w:rPr>
          <w:sz w:val="24"/>
          <w:szCs w:val="24"/>
        </w:rPr>
        <w:t xml:space="preserve">2. </w:t>
      </w:r>
      <w:r w:rsidR="006F346C" w:rsidRPr="00F9034A">
        <w:rPr>
          <w:sz w:val="24"/>
          <w:szCs w:val="24"/>
        </w:rPr>
        <w:t xml:space="preserve">wydawanie opinii, sprawozdań na potrzeby postępowań prowadzonych przez jednostki organizacyjne Policji, na zlecenie innych organów ścigania i wymiaru sprawiedliwości, </w:t>
      </w:r>
      <w:r>
        <w:rPr>
          <w:sz w:val="24"/>
          <w:szCs w:val="24"/>
        </w:rPr>
        <w:br/>
      </w:r>
      <w:r w:rsidR="006F346C" w:rsidRPr="00F9034A">
        <w:rPr>
          <w:sz w:val="24"/>
          <w:szCs w:val="24"/>
        </w:rPr>
        <w:t>a zwłaszcza tych o wysokim stopniu skomplikowania, wymagających unikatowej aparatury badawczej, szczególnej wiedzy i umiejętności, lub mających charakter odwoławczy;</w:t>
      </w:r>
    </w:p>
    <w:p w14:paraId="34CDD22D" w14:textId="519896B1" w:rsidR="006F346C" w:rsidRPr="00F9034A" w:rsidRDefault="005674DF" w:rsidP="006F346C">
      <w:pPr>
        <w:jc w:val="both"/>
        <w:rPr>
          <w:sz w:val="24"/>
          <w:szCs w:val="24"/>
        </w:rPr>
      </w:pPr>
      <w:r>
        <w:rPr>
          <w:sz w:val="24"/>
          <w:szCs w:val="24"/>
        </w:rPr>
        <w:t xml:space="preserve">3. </w:t>
      </w:r>
      <w:r w:rsidR="006F346C" w:rsidRPr="00F9034A">
        <w:rPr>
          <w:sz w:val="24"/>
          <w:szCs w:val="24"/>
        </w:rPr>
        <w:t>koordynowanie procesu doskonalenia zawodowego kandydatów na biegłych, certyfikowanych specjalistów policyjnych laboratoriów kryminalistycznych oraz techników kryminalistyki;</w:t>
      </w:r>
    </w:p>
    <w:p w14:paraId="5704D85F" w14:textId="7BF41F5F" w:rsidR="006F346C" w:rsidRPr="00F9034A" w:rsidRDefault="005674DF" w:rsidP="006F346C">
      <w:pPr>
        <w:jc w:val="both"/>
        <w:rPr>
          <w:sz w:val="24"/>
          <w:szCs w:val="24"/>
        </w:rPr>
      </w:pPr>
      <w:r>
        <w:rPr>
          <w:sz w:val="24"/>
          <w:szCs w:val="24"/>
        </w:rPr>
        <w:t xml:space="preserve">4. </w:t>
      </w:r>
      <w:r w:rsidR="006F346C" w:rsidRPr="00F9034A">
        <w:rPr>
          <w:sz w:val="24"/>
          <w:szCs w:val="24"/>
        </w:rPr>
        <w:t>współpraca z Akademią Policji w Szczytnie i szkołami policyjnymi przy opracowywaniu programów nauczania z zakresu techniki kryminalistycznej;</w:t>
      </w:r>
    </w:p>
    <w:p w14:paraId="6FED8E0C" w14:textId="50DFE184" w:rsidR="006F346C" w:rsidRPr="00F9034A" w:rsidRDefault="005674DF" w:rsidP="006F346C">
      <w:pPr>
        <w:jc w:val="both"/>
        <w:rPr>
          <w:sz w:val="24"/>
          <w:szCs w:val="24"/>
        </w:rPr>
      </w:pPr>
      <w:r>
        <w:rPr>
          <w:sz w:val="24"/>
          <w:szCs w:val="24"/>
        </w:rPr>
        <w:t xml:space="preserve">5. </w:t>
      </w:r>
      <w:r w:rsidR="006F346C" w:rsidRPr="00F9034A">
        <w:rPr>
          <w:sz w:val="24"/>
          <w:szCs w:val="24"/>
        </w:rPr>
        <w:t>nadawanie policjantom i pracownikom Policji uprawnień do wydawania opinii, wykonywania czynności w policyjnych laboratoriach kryminalistycznych oraz ich weryfikowanie;</w:t>
      </w:r>
    </w:p>
    <w:p w14:paraId="076F64E3" w14:textId="7F3C93CE" w:rsidR="006F346C" w:rsidRPr="00F9034A" w:rsidRDefault="005674DF" w:rsidP="006F346C">
      <w:pPr>
        <w:jc w:val="both"/>
        <w:rPr>
          <w:sz w:val="24"/>
          <w:szCs w:val="24"/>
        </w:rPr>
      </w:pPr>
      <w:r>
        <w:rPr>
          <w:sz w:val="24"/>
          <w:szCs w:val="24"/>
        </w:rPr>
        <w:t xml:space="preserve">6. </w:t>
      </w:r>
      <w:r w:rsidR="006F346C" w:rsidRPr="00F9034A">
        <w:rPr>
          <w:sz w:val="24"/>
          <w:szCs w:val="24"/>
        </w:rPr>
        <w:t>wykonywanie zadań jednostki uprawnionej do zatwierdzania specyfikacji technicznej oraz do potwierdzenia pozbawienia cech użytkowych broni palnej wszelkiego rodzaju;</w:t>
      </w:r>
    </w:p>
    <w:p w14:paraId="577E1C20" w14:textId="0975D914" w:rsidR="006F346C" w:rsidRPr="00F9034A" w:rsidRDefault="005674DF" w:rsidP="006F346C">
      <w:pPr>
        <w:jc w:val="both"/>
        <w:rPr>
          <w:sz w:val="24"/>
          <w:szCs w:val="24"/>
        </w:rPr>
      </w:pPr>
      <w:r>
        <w:rPr>
          <w:sz w:val="24"/>
          <w:szCs w:val="24"/>
        </w:rPr>
        <w:t xml:space="preserve">7. </w:t>
      </w:r>
      <w:r w:rsidR="006F346C" w:rsidRPr="00F9034A">
        <w:rPr>
          <w:sz w:val="24"/>
          <w:szCs w:val="24"/>
        </w:rPr>
        <w:t>wykonywanie zadań jednostki uprawnionej do weryfikacji i poświadczenia, że broń alarmowa i sygnałowa została wytworzona zgodnie ze specyfikacjami technicznymi;</w:t>
      </w:r>
    </w:p>
    <w:p w14:paraId="1C09D24A" w14:textId="78A1048E" w:rsidR="006F346C" w:rsidRPr="00F9034A" w:rsidRDefault="005674DF" w:rsidP="006F346C">
      <w:pPr>
        <w:jc w:val="both"/>
        <w:rPr>
          <w:sz w:val="24"/>
          <w:szCs w:val="24"/>
        </w:rPr>
      </w:pPr>
      <w:r>
        <w:rPr>
          <w:sz w:val="24"/>
          <w:szCs w:val="24"/>
        </w:rPr>
        <w:t xml:space="preserve">8. </w:t>
      </w:r>
      <w:r w:rsidR="006F346C" w:rsidRPr="00F9034A">
        <w:rPr>
          <w:sz w:val="24"/>
          <w:szCs w:val="24"/>
        </w:rPr>
        <w:t>nadzór merytoryczny nad funkcjonowaniem laboratoriów kryminalistycznych komend wojewódzkich (Stołecznej) Policji poprzez:</w:t>
      </w:r>
    </w:p>
    <w:p w14:paraId="3FD5327B" w14:textId="1EE877CC" w:rsidR="006F346C" w:rsidRPr="005674DF" w:rsidRDefault="006F346C" w:rsidP="005674DF">
      <w:pPr>
        <w:pStyle w:val="Akapitzlist"/>
        <w:numPr>
          <w:ilvl w:val="0"/>
          <w:numId w:val="1"/>
        </w:numPr>
        <w:jc w:val="both"/>
        <w:rPr>
          <w:sz w:val="24"/>
          <w:szCs w:val="24"/>
        </w:rPr>
      </w:pPr>
      <w:r w:rsidRPr="005674DF">
        <w:rPr>
          <w:sz w:val="24"/>
          <w:szCs w:val="24"/>
        </w:rPr>
        <w:t>opracowywanie dla potrzeb laboratoriów kryminalistycznych komend wojewódzkich (Stołecznej) Policji i komórek techniki kryminalistycznej komend miejskich, powiatowych, rejonowych Policji nowych metod, środków technicznych i standardów techniki kryminalistycznej, w tym metodyk, procedur, instrukcji oraz wytycznych,</w:t>
      </w:r>
    </w:p>
    <w:p w14:paraId="70FE6B1A" w14:textId="384CEA94" w:rsidR="006F346C" w:rsidRPr="005674DF" w:rsidRDefault="006F346C" w:rsidP="005674DF">
      <w:pPr>
        <w:pStyle w:val="Akapitzlist"/>
        <w:numPr>
          <w:ilvl w:val="0"/>
          <w:numId w:val="1"/>
        </w:numPr>
        <w:jc w:val="both"/>
        <w:rPr>
          <w:sz w:val="24"/>
          <w:szCs w:val="24"/>
        </w:rPr>
      </w:pPr>
      <w:r w:rsidRPr="005674DF">
        <w:rPr>
          <w:sz w:val="24"/>
          <w:szCs w:val="24"/>
        </w:rPr>
        <w:t>koordynacja regionalizacji badań kryminalistycznych,</w:t>
      </w:r>
    </w:p>
    <w:p w14:paraId="6B5FBD27" w14:textId="429FF923" w:rsidR="006F346C" w:rsidRPr="005674DF" w:rsidRDefault="006F346C" w:rsidP="005674DF">
      <w:pPr>
        <w:pStyle w:val="Akapitzlist"/>
        <w:numPr>
          <w:ilvl w:val="0"/>
          <w:numId w:val="1"/>
        </w:numPr>
        <w:jc w:val="both"/>
        <w:rPr>
          <w:sz w:val="24"/>
          <w:szCs w:val="24"/>
        </w:rPr>
      </w:pPr>
      <w:r w:rsidRPr="005674DF">
        <w:rPr>
          <w:sz w:val="24"/>
          <w:szCs w:val="24"/>
        </w:rPr>
        <w:t>opiniowanie planów utworzenia, rozbudowy lub likwidacji pracowni oraz zakupu sprzętu badawczego,</w:t>
      </w:r>
    </w:p>
    <w:p w14:paraId="52E872FC" w14:textId="3768D434" w:rsidR="006F346C" w:rsidRPr="005674DF" w:rsidRDefault="006F346C" w:rsidP="005674DF">
      <w:pPr>
        <w:pStyle w:val="Akapitzlist"/>
        <w:numPr>
          <w:ilvl w:val="0"/>
          <w:numId w:val="1"/>
        </w:numPr>
        <w:jc w:val="both"/>
        <w:rPr>
          <w:sz w:val="24"/>
          <w:szCs w:val="24"/>
        </w:rPr>
      </w:pPr>
      <w:r w:rsidRPr="005674DF">
        <w:rPr>
          <w:sz w:val="24"/>
          <w:szCs w:val="24"/>
        </w:rPr>
        <w:t>współpraca z Biurem Finansów Komendy Głównej Policji, Biurem Logistyki Policji Komendy Głównej Policji oraz Biurem Łączności i Informatyki Komendy Głównej Policji w zakresie gospodarki finansowej policyjnych laboratoriów kryminalistycznych komend wojewódzkich (Stołecznej) Policji,</w:t>
      </w:r>
    </w:p>
    <w:p w14:paraId="3A900417" w14:textId="38CBA354" w:rsidR="006F346C" w:rsidRPr="005674DF" w:rsidRDefault="006F346C" w:rsidP="005674DF">
      <w:pPr>
        <w:pStyle w:val="Akapitzlist"/>
        <w:numPr>
          <w:ilvl w:val="0"/>
          <w:numId w:val="1"/>
        </w:numPr>
        <w:jc w:val="both"/>
        <w:rPr>
          <w:sz w:val="24"/>
          <w:szCs w:val="24"/>
        </w:rPr>
      </w:pPr>
      <w:r w:rsidRPr="005674DF">
        <w:rPr>
          <w:sz w:val="24"/>
          <w:szCs w:val="24"/>
        </w:rPr>
        <w:t>monitorowanie informacji sprawozdawczej z funkcjonowania policyjnych laboratoriów kryminalistycznych komend wojewódzkich (Stołecznej) Policji,</w:t>
      </w:r>
    </w:p>
    <w:p w14:paraId="41F9B854" w14:textId="5BA34660" w:rsidR="00742FF8" w:rsidRPr="00F9034A" w:rsidRDefault="005674DF" w:rsidP="006F346C">
      <w:pPr>
        <w:jc w:val="both"/>
        <w:rPr>
          <w:sz w:val="24"/>
          <w:szCs w:val="24"/>
        </w:rPr>
      </w:pPr>
      <w:r>
        <w:rPr>
          <w:sz w:val="24"/>
          <w:szCs w:val="24"/>
        </w:rPr>
        <w:t>9</w:t>
      </w:r>
      <w:r w:rsidR="00317A38" w:rsidRPr="00F9034A">
        <w:rPr>
          <w:sz w:val="24"/>
          <w:szCs w:val="24"/>
        </w:rPr>
        <w:t>.</w:t>
      </w:r>
      <w:r w:rsidR="006F346C" w:rsidRPr="00F9034A">
        <w:rPr>
          <w:sz w:val="24"/>
          <w:szCs w:val="24"/>
        </w:rPr>
        <w:t xml:space="preserve"> organizowanie dla policyjnych laboratoriów kryminalistycznych komend wojewódzkich (Stołecznej) Policji porównań </w:t>
      </w:r>
      <w:proofErr w:type="spellStart"/>
      <w:r w:rsidR="006F346C" w:rsidRPr="00F9034A">
        <w:rPr>
          <w:sz w:val="24"/>
          <w:szCs w:val="24"/>
        </w:rPr>
        <w:t>międzylaboratoryjnych</w:t>
      </w:r>
      <w:proofErr w:type="spellEnd"/>
      <w:r w:rsidR="006F346C" w:rsidRPr="00F9034A">
        <w:rPr>
          <w:sz w:val="24"/>
          <w:szCs w:val="24"/>
        </w:rPr>
        <w:t>,</w:t>
      </w:r>
    </w:p>
    <w:p w14:paraId="24213D6B" w14:textId="64CB920E" w:rsidR="006F346C" w:rsidRPr="00F9034A" w:rsidRDefault="005674DF" w:rsidP="006F346C">
      <w:pPr>
        <w:jc w:val="both"/>
        <w:rPr>
          <w:sz w:val="24"/>
          <w:szCs w:val="24"/>
        </w:rPr>
      </w:pPr>
      <w:r>
        <w:rPr>
          <w:sz w:val="24"/>
          <w:szCs w:val="24"/>
        </w:rPr>
        <w:lastRenderedPageBreak/>
        <w:t>10</w:t>
      </w:r>
      <w:r w:rsidR="00317A38" w:rsidRPr="00F9034A">
        <w:rPr>
          <w:sz w:val="24"/>
          <w:szCs w:val="24"/>
        </w:rPr>
        <w:t xml:space="preserve">. </w:t>
      </w:r>
      <w:r w:rsidR="006F346C" w:rsidRPr="00F9034A">
        <w:rPr>
          <w:sz w:val="24"/>
          <w:szCs w:val="24"/>
        </w:rPr>
        <w:t>przeprowadzanie okresowych ocen jakości pracy w laboratoriach kryminalistycznych komend wojewódzkich (Stołecznej) Policji w oparciu o procedurę systemową "Ocena jakości pracy",</w:t>
      </w:r>
    </w:p>
    <w:p w14:paraId="2A3DEF9D" w14:textId="046EDEAB" w:rsidR="006F346C" w:rsidRPr="00F9034A" w:rsidRDefault="00317A38" w:rsidP="006F346C">
      <w:pPr>
        <w:jc w:val="both"/>
        <w:rPr>
          <w:sz w:val="24"/>
          <w:szCs w:val="24"/>
        </w:rPr>
      </w:pPr>
      <w:r w:rsidRPr="00F9034A">
        <w:rPr>
          <w:sz w:val="24"/>
          <w:szCs w:val="24"/>
        </w:rPr>
        <w:t>1</w:t>
      </w:r>
      <w:r w:rsidR="005674DF">
        <w:rPr>
          <w:sz w:val="24"/>
          <w:szCs w:val="24"/>
        </w:rPr>
        <w:t>1</w:t>
      </w:r>
      <w:r w:rsidRPr="00F9034A">
        <w:rPr>
          <w:sz w:val="24"/>
          <w:szCs w:val="24"/>
        </w:rPr>
        <w:t>.</w:t>
      </w:r>
      <w:r w:rsidR="006F346C" w:rsidRPr="00F9034A">
        <w:rPr>
          <w:sz w:val="24"/>
          <w:szCs w:val="24"/>
        </w:rPr>
        <w:t xml:space="preserve"> przeprowadzanie okresowych ocen pracy w obszarze zadań realizowanych przez laboratoria kryminalistyczne komend wojewódzkich (Stołecznej) Policji dotyczących nadzoru merytorycznego nad pracą techników kryminalistyki w komórkach techniki kryminalistycznej na obszarze województwa,</w:t>
      </w:r>
    </w:p>
    <w:p w14:paraId="251E274A" w14:textId="21B598D7" w:rsidR="006F346C" w:rsidRPr="00F9034A" w:rsidRDefault="00317A38" w:rsidP="006F346C">
      <w:pPr>
        <w:jc w:val="both"/>
        <w:rPr>
          <w:sz w:val="24"/>
          <w:szCs w:val="24"/>
        </w:rPr>
      </w:pPr>
      <w:r w:rsidRPr="00F9034A">
        <w:rPr>
          <w:sz w:val="24"/>
          <w:szCs w:val="24"/>
        </w:rPr>
        <w:t>1</w:t>
      </w:r>
      <w:r w:rsidR="005674DF">
        <w:rPr>
          <w:sz w:val="24"/>
          <w:szCs w:val="24"/>
        </w:rPr>
        <w:t>2</w:t>
      </w:r>
      <w:r w:rsidRPr="00F9034A">
        <w:rPr>
          <w:sz w:val="24"/>
          <w:szCs w:val="24"/>
        </w:rPr>
        <w:t>.</w:t>
      </w:r>
      <w:r w:rsidR="006F346C" w:rsidRPr="00F9034A">
        <w:rPr>
          <w:sz w:val="24"/>
          <w:szCs w:val="24"/>
        </w:rPr>
        <w:t xml:space="preserve"> koordynowanie działań związanych z pracą techników kryminalistyki za pośrednictwem wojewódzkich koordynatorów techników kryminalistyki;</w:t>
      </w:r>
    </w:p>
    <w:p w14:paraId="10D5FFC7" w14:textId="175F0E94" w:rsidR="006F346C" w:rsidRPr="00F9034A" w:rsidRDefault="00317A38" w:rsidP="006F346C">
      <w:pPr>
        <w:jc w:val="both"/>
        <w:rPr>
          <w:sz w:val="24"/>
          <w:szCs w:val="24"/>
        </w:rPr>
      </w:pPr>
      <w:r w:rsidRPr="00F9034A">
        <w:rPr>
          <w:sz w:val="24"/>
          <w:szCs w:val="24"/>
        </w:rPr>
        <w:t>1</w:t>
      </w:r>
      <w:r w:rsidR="005674DF">
        <w:rPr>
          <w:sz w:val="24"/>
          <w:szCs w:val="24"/>
        </w:rPr>
        <w:t>3</w:t>
      </w:r>
      <w:r w:rsidRPr="00F9034A">
        <w:rPr>
          <w:sz w:val="24"/>
          <w:szCs w:val="24"/>
        </w:rPr>
        <w:t>.</w:t>
      </w:r>
      <w:r w:rsidR="006F346C" w:rsidRPr="00F9034A">
        <w:rPr>
          <w:sz w:val="24"/>
          <w:szCs w:val="24"/>
        </w:rPr>
        <w:t xml:space="preserve"> wykonywanie zadań komórki zarządzającej Zespołu ds. Identyfikacji Ciał Ofiar;</w:t>
      </w:r>
    </w:p>
    <w:p w14:paraId="7CC22A1D" w14:textId="1E1CCBD1" w:rsidR="006F346C" w:rsidRPr="00F9034A" w:rsidRDefault="00317A38" w:rsidP="006F346C">
      <w:pPr>
        <w:jc w:val="both"/>
        <w:rPr>
          <w:sz w:val="24"/>
          <w:szCs w:val="24"/>
        </w:rPr>
      </w:pPr>
      <w:r w:rsidRPr="00F9034A">
        <w:rPr>
          <w:sz w:val="24"/>
          <w:szCs w:val="24"/>
        </w:rPr>
        <w:t>1</w:t>
      </w:r>
      <w:r w:rsidR="005674DF">
        <w:rPr>
          <w:sz w:val="24"/>
          <w:szCs w:val="24"/>
        </w:rPr>
        <w:t>4</w:t>
      </w:r>
      <w:r w:rsidRPr="00F9034A">
        <w:rPr>
          <w:sz w:val="24"/>
          <w:szCs w:val="24"/>
        </w:rPr>
        <w:t>.</w:t>
      </w:r>
      <w:r w:rsidR="006F346C" w:rsidRPr="00F9034A">
        <w:rPr>
          <w:sz w:val="24"/>
          <w:szCs w:val="24"/>
        </w:rPr>
        <w:t xml:space="preserve"> prowadzenie prac badawczych służących do zapobiegania przestępstwom oraz wykrywania przestępstw i ich sprawców;</w:t>
      </w:r>
    </w:p>
    <w:p w14:paraId="3FD69CE9" w14:textId="616611A7" w:rsidR="006F346C" w:rsidRPr="00F9034A" w:rsidRDefault="00317A38" w:rsidP="006F346C">
      <w:pPr>
        <w:jc w:val="both"/>
        <w:rPr>
          <w:sz w:val="24"/>
          <w:szCs w:val="24"/>
        </w:rPr>
      </w:pPr>
      <w:r w:rsidRPr="00F9034A">
        <w:rPr>
          <w:sz w:val="24"/>
          <w:szCs w:val="24"/>
        </w:rPr>
        <w:t>1</w:t>
      </w:r>
      <w:r w:rsidR="005674DF">
        <w:rPr>
          <w:sz w:val="24"/>
          <w:szCs w:val="24"/>
        </w:rPr>
        <w:t>5</w:t>
      </w:r>
      <w:r w:rsidRPr="00F9034A">
        <w:rPr>
          <w:sz w:val="24"/>
          <w:szCs w:val="24"/>
        </w:rPr>
        <w:t xml:space="preserve">. </w:t>
      </w:r>
      <w:r w:rsidR="006F346C" w:rsidRPr="00F9034A">
        <w:rPr>
          <w:sz w:val="24"/>
          <w:szCs w:val="24"/>
        </w:rPr>
        <w:t>współpraca z jednostkami naukowymi i instytutami badawczymi w zakresie prowadzenia badań i opracowywania rozwiązań służących do zapobiegania przestępstwom oraz wykrywania przestępstw i ich sprawców;</w:t>
      </w:r>
    </w:p>
    <w:p w14:paraId="274E7295" w14:textId="1D03612C" w:rsidR="006F346C" w:rsidRPr="00F9034A" w:rsidRDefault="00317A38" w:rsidP="006F346C">
      <w:pPr>
        <w:jc w:val="both"/>
        <w:rPr>
          <w:sz w:val="24"/>
          <w:szCs w:val="24"/>
        </w:rPr>
      </w:pPr>
      <w:r w:rsidRPr="00F9034A">
        <w:rPr>
          <w:sz w:val="24"/>
          <w:szCs w:val="24"/>
        </w:rPr>
        <w:t>1</w:t>
      </w:r>
      <w:r w:rsidR="005674DF">
        <w:rPr>
          <w:sz w:val="24"/>
          <w:szCs w:val="24"/>
        </w:rPr>
        <w:t>6</w:t>
      </w:r>
      <w:r w:rsidRPr="00F9034A">
        <w:rPr>
          <w:sz w:val="24"/>
          <w:szCs w:val="24"/>
        </w:rPr>
        <w:t>.</w:t>
      </w:r>
      <w:r w:rsidR="006F346C" w:rsidRPr="00F9034A">
        <w:rPr>
          <w:sz w:val="24"/>
          <w:szCs w:val="24"/>
        </w:rPr>
        <w:t xml:space="preserve"> wdrażanie i upowszechnianie wyników badań naukowych i prac rozwojowych, w tym prowadzenie bibliotek</w:t>
      </w:r>
      <w:r w:rsidR="0066591A" w:rsidRPr="00F9034A">
        <w:rPr>
          <w:sz w:val="24"/>
          <w:szCs w:val="24"/>
        </w:rPr>
        <w:t>i oraz działalności wydawniczej.</w:t>
      </w:r>
    </w:p>
    <w:p w14:paraId="078E931A" w14:textId="77777777" w:rsidR="0066591A" w:rsidRPr="00F9034A" w:rsidRDefault="0066591A" w:rsidP="006F346C">
      <w:pPr>
        <w:jc w:val="both"/>
        <w:rPr>
          <w:sz w:val="24"/>
          <w:szCs w:val="24"/>
        </w:rPr>
      </w:pPr>
    </w:p>
    <w:p w14:paraId="03ADFF2D" w14:textId="77777777" w:rsidR="0066591A" w:rsidRPr="00F9034A" w:rsidRDefault="0066591A" w:rsidP="006F346C">
      <w:pPr>
        <w:jc w:val="both"/>
        <w:rPr>
          <w:sz w:val="24"/>
          <w:szCs w:val="24"/>
        </w:rPr>
      </w:pPr>
      <w:r w:rsidRPr="00F9034A">
        <w:rPr>
          <w:sz w:val="24"/>
          <w:szCs w:val="24"/>
        </w:rPr>
        <w:t xml:space="preserve">Miejscowy zakres działania CLKP obejmuje obszar </w:t>
      </w:r>
      <w:r w:rsidR="00317A38" w:rsidRPr="00F9034A">
        <w:rPr>
          <w:sz w:val="24"/>
          <w:szCs w:val="24"/>
        </w:rPr>
        <w:t>całej Polski.</w:t>
      </w:r>
    </w:p>
    <w:p w14:paraId="452313B3" w14:textId="77777777" w:rsidR="008838FF" w:rsidRPr="00F9034A" w:rsidRDefault="008838FF" w:rsidP="006F346C">
      <w:pPr>
        <w:jc w:val="both"/>
        <w:rPr>
          <w:sz w:val="24"/>
          <w:szCs w:val="24"/>
        </w:rPr>
      </w:pPr>
    </w:p>
    <w:p w14:paraId="6DB79643" w14:textId="1D6C6BB7" w:rsidR="008838FF" w:rsidRPr="00F9034A" w:rsidRDefault="008838FF" w:rsidP="008838FF">
      <w:pPr>
        <w:jc w:val="both"/>
        <w:rPr>
          <w:sz w:val="24"/>
          <w:szCs w:val="24"/>
        </w:rPr>
      </w:pPr>
      <w:r w:rsidRPr="00F9034A">
        <w:rPr>
          <w:sz w:val="24"/>
          <w:szCs w:val="24"/>
        </w:rPr>
        <w:t xml:space="preserve">Główna siedziba Centralnego Laboratorium Kryminalistycznego Policji, w której są obsługiwani interesanci w sprawach pozostających we właściwości Centralnego Laboratorium Kryminalistycznego Policji, znajduje się przy Alejach Ujazdowskich 7 w Warszawie. Siedziba oznaczona jest nazwą ulicy oraz numerem i tablicą informacyjną umieszczonymi na gmachu budynku. Aby dotrzeć do budynku należy przejść przez furtkę do wejścia głównego. Główne drzwi wejściowe zamknięte są na stałe elektromagnesem. Ich otwarcie jest możliwe po nawiązaniu połączenia z ochroną budynku za pomocą </w:t>
      </w:r>
      <w:proofErr w:type="spellStart"/>
      <w:r w:rsidRPr="00F9034A">
        <w:rPr>
          <w:sz w:val="24"/>
          <w:szCs w:val="24"/>
        </w:rPr>
        <w:t>wideodomofonu</w:t>
      </w:r>
      <w:proofErr w:type="spellEnd"/>
      <w:r w:rsidRPr="00F9034A">
        <w:rPr>
          <w:sz w:val="24"/>
          <w:szCs w:val="24"/>
        </w:rPr>
        <w:t xml:space="preserve">, którego terminal znajduje się prawej stronie wejścia. Za pomocą </w:t>
      </w:r>
      <w:proofErr w:type="spellStart"/>
      <w:r w:rsidRPr="00F9034A">
        <w:rPr>
          <w:sz w:val="24"/>
          <w:szCs w:val="24"/>
        </w:rPr>
        <w:t>wideodomofonu</w:t>
      </w:r>
      <w:proofErr w:type="spellEnd"/>
      <w:r w:rsidRPr="00F9034A">
        <w:rPr>
          <w:sz w:val="24"/>
          <w:szCs w:val="24"/>
        </w:rPr>
        <w:t xml:space="preserve"> można poprosić pracownika ochrony o pomoc w wejściu do wnętrza budynku. Po wejściu do budynku należy skierować się na schody usytuowane na wprost drzwi, prowadzące na półpiętro, gdzie po lewej stronie znajduje się lada ochrony budynku. Interesanci nie poruszają się samodzielnie po obiekcie. Przemieszczanie się po obiekcie Centralnego Laboratorium Kryminalistycznego Policji możliwe jest jedynie w obecności funkcjonariusza Policji lub pracownika Centralnego Laboratorium Kryminalistycznego Policji (osoby wprowadzającej). Do dalszych części obiektu prowadzą schody.</w:t>
      </w:r>
    </w:p>
    <w:p w14:paraId="370C792F" w14:textId="77777777" w:rsidR="008838FF" w:rsidRPr="00F9034A" w:rsidRDefault="008838FF" w:rsidP="008838FF">
      <w:pPr>
        <w:jc w:val="both"/>
        <w:rPr>
          <w:sz w:val="24"/>
          <w:szCs w:val="24"/>
        </w:rPr>
      </w:pPr>
      <w:r w:rsidRPr="00F9034A">
        <w:rPr>
          <w:sz w:val="24"/>
          <w:szCs w:val="24"/>
        </w:rPr>
        <w:t>W budynku nie ma windy dostosowanej do potrzeb osób z niepełnosprawnościami. Przed budynkiem znajduje się ogólnodostępny parking bez wyznaczonych miejsc parkingowych dla osób z niepełnosprawnością.</w:t>
      </w:r>
    </w:p>
    <w:p w14:paraId="7491C8D4" w14:textId="00DB5C1D" w:rsidR="008838FF" w:rsidRPr="00780A8D" w:rsidRDefault="009B4F96" w:rsidP="008838FF">
      <w:pPr>
        <w:jc w:val="both"/>
        <w:rPr>
          <w:color w:val="000000" w:themeColor="text1"/>
          <w:sz w:val="24"/>
          <w:szCs w:val="24"/>
        </w:rPr>
      </w:pPr>
      <w:r w:rsidRPr="00780A8D">
        <w:rPr>
          <w:color w:val="000000" w:themeColor="text1"/>
          <w:sz w:val="24"/>
          <w:szCs w:val="24"/>
        </w:rPr>
        <w:lastRenderedPageBreak/>
        <w:t xml:space="preserve">Ze względu na specyfikę wykonywanej działalności tylko do </w:t>
      </w:r>
      <w:r w:rsidR="008838FF" w:rsidRPr="00780A8D">
        <w:rPr>
          <w:color w:val="000000" w:themeColor="text1"/>
          <w:sz w:val="24"/>
          <w:szCs w:val="24"/>
        </w:rPr>
        <w:t>budynku można wejść z psem asystującym i psem przewodnikiem.</w:t>
      </w:r>
    </w:p>
    <w:p w14:paraId="17D2552B" w14:textId="5A06F97C" w:rsidR="008838FF" w:rsidRPr="00780A8D" w:rsidRDefault="008838FF" w:rsidP="008838FF">
      <w:pPr>
        <w:jc w:val="both"/>
        <w:rPr>
          <w:color w:val="000000" w:themeColor="text1"/>
          <w:sz w:val="24"/>
          <w:szCs w:val="24"/>
        </w:rPr>
      </w:pPr>
      <w:r w:rsidRPr="00780A8D">
        <w:rPr>
          <w:color w:val="000000" w:themeColor="text1"/>
          <w:sz w:val="24"/>
          <w:szCs w:val="24"/>
        </w:rPr>
        <w:t>W budynku</w:t>
      </w:r>
      <w:r w:rsidR="001A1802" w:rsidRPr="00780A8D">
        <w:rPr>
          <w:color w:val="000000" w:themeColor="text1"/>
          <w:sz w:val="24"/>
          <w:szCs w:val="24"/>
        </w:rPr>
        <w:t>, u ochrony obiektu, znajduje się pętla indukcyjna.</w:t>
      </w:r>
    </w:p>
    <w:p w14:paraId="7B1A18AD" w14:textId="1B1B1769" w:rsidR="008838FF" w:rsidRPr="00F9034A" w:rsidRDefault="008838FF" w:rsidP="008838FF">
      <w:pPr>
        <w:jc w:val="both"/>
        <w:rPr>
          <w:sz w:val="24"/>
          <w:szCs w:val="24"/>
        </w:rPr>
      </w:pPr>
      <w:r w:rsidRPr="00F9034A">
        <w:rPr>
          <w:sz w:val="24"/>
          <w:szCs w:val="24"/>
        </w:rPr>
        <w:t>W okolicy budynku nie ma urządzeń dźwiękowych naprowadzających osoby niewidome</w:t>
      </w:r>
      <w:r w:rsidR="00780A8D">
        <w:rPr>
          <w:sz w:val="24"/>
          <w:szCs w:val="24"/>
        </w:rPr>
        <w:br/>
      </w:r>
      <w:r w:rsidRPr="00F9034A">
        <w:rPr>
          <w:sz w:val="24"/>
          <w:szCs w:val="24"/>
        </w:rPr>
        <w:t xml:space="preserve"> i słabowidzące.</w:t>
      </w:r>
    </w:p>
    <w:p w14:paraId="33319EAF" w14:textId="77777777" w:rsidR="008838FF" w:rsidRPr="00F9034A" w:rsidRDefault="008838FF" w:rsidP="008838FF">
      <w:pPr>
        <w:jc w:val="both"/>
        <w:rPr>
          <w:sz w:val="24"/>
          <w:szCs w:val="24"/>
        </w:rPr>
      </w:pPr>
      <w:r w:rsidRPr="00F9034A">
        <w:rPr>
          <w:sz w:val="24"/>
          <w:szCs w:val="24"/>
        </w:rPr>
        <w:t xml:space="preserve">W budynku nie ma oznaczeń w alfabecie </w:t>
      </w:r>
      <w:r w:rsidR="00317A38" w:rsidRPr="00F9034A">
        <w:rPr>
          <w:sz w:val="24"/>
          <w:szCs w:val="24"/>
        </w:rPr>
        <w:t>Braille’a</w:t>
      </w:r>
      <w:r w:rsidRPr="00F9034A">
        <w:rPr>
          <w:sz w:val="24"/>
          <w:szCs w:val="24"/>
        </w:rPr>
        <w:t>.</w:t>
      </w:r>
    </w:p>
    <w:p w14:paraId="11A1608A" w14:textId="77777777" w:rsidR="008838FF" w:rsidRPr="00F9034A" w:rsidRDefault="008838FF" w:rsidP="008838FF">
      <w:pPr>
        <w:jc w:val="both"/>
        <w:rPr>
          <w:sz w:val="24"/>
          <w:szCs w:val="24"/>
        </w:rPr>
      </w:pPr>
    </w:p>
    <w:p w14:paraId="7701541D" w14:textId="77777777" w:rsidR="008838FF" w:rsidRPr="00B957EB" w:rsidRDefault="008838FF" w:rsidP="00B957EB">
      <w:pPr>
        <w:pStyle w:val="Nagwek1"/>
        <w:rPr>
          <w:color w:val="auto"/>
        </w:rPr>
      </w:pPr>
      <w:r w:rsidRPr="00B957EB">
        <w:rPr>
          <w:color w:val="auto"/>
        </w:rPr>
        <w:t>Kontakt:</w:t>
      </w:r>
    </w:p>
    <w:p w14:paraId="0904CF67" w14:textId="77777777" w:rsidR="008838FF" w:rsidRPr="00F9034A" w:rsidRDefault="008838FF" w:rsidP="008838FF">
      <w:pPr>
        <w:jc w:val="both"/>
        <w:rPr>
          <w:sz w:val="24"/>
          <w:szCs w:val="24"/>
        </w:rPr>
      </w:pPr>
      <w:r w:rsidRPr="00F9034A">
        <w:rPr>
          <w:sz w:val="24"/>
          <w:szCs w:val="24"/>
        </w:rPr>
        <w:t>Centralne Laboratorium Kryminalistyczne Policji</w:t>
      </w:r>
    </w:p>
    <w:p w14:paraId="1895676E" w14:textId="77777777" w:rsidR="008838FF" w:rsidRPr="00F9034A" w:rsidRDefault="008838FF" w:rsidP="008838FF">
      <w:pPr>
        <w:jc w:val="both"/>
        <w:rPr>
          <w:sz w:val="24"/>
          <w:szCs w:val="24"/>
        </w:rPr>
      </w:pPr>
      <w:r w:rsidRPr="00F9034A">
        <w:rPr>
          <w:sz w:val="24"/>
          <w:szCs w:val="24"/>
        </w:rPr>
        <w:t>Aleje Ujazdowskie 7 00-583 Warszawa</w:t>
      </w:r>
    </w:p>
    <w:p w14:paraId="36ADA59A" w14:textId="77777777" w:rsidR="008838FF" w:rsidRPr="00F9034A" w:rsidRDefault="008838FF" w:rsidP="008838FF">
      <w:pPr>
        <w:jc w:val="both"/>
        <w:rPr>
          <w:sz w:val="24"/>
          <w:szCs w:val="24"/>
          <w:lang w:val="en-US"/>
        </w:rPr>
      </w:pPr>
      <w:r w:rsidRPr="00F9034A">
        <w:rPr>
          <w:sz w:val="24"/>
          <w:szCs w:val="24"/>
          <w:lang w:val="en-US"/>
        </w:rPr>
        <w:t>tel.: 47 721 55 95 tel.: 47 721 51 10</w:t>
      </w:r>
    </w:p>
    <w:p w14:paraId="3EB6D917" w14:textId="77777777" w:rsidR="008838FF" w:rsidRPr="00F9034A" w:rsidRDefault="008838FF" w:rsidP="008838FF">
      <w:pPr>
        <w:jc w:val="both"/>
        <w:rPr>
          <w:sz w:val="24"/>
          <w:szCs w:val="24"/>
          <w:lang w:val="en-US"/>
        </w:rPr>
      </w:pPr>
      <w:r w:rsidRPr="00F9034A">
        <w:rPr>
          <w:sz w:val="24"/>
          <w:szCs w:val="24"/>
          <w:lang w:val="en-US"/>
        </w:rPr>
        <w:t>email: clkp@policja.gov.pl</w:t>
      </w:r>
    </w:p>
    <w:p w14:paraId="07B32086" w14:textId="77777777" w:rsidR="006F346C" w:rsidRPr="00F9034A" w:rsidRDefault="006F346C" w:rsidP="006F346C">
      <w:pPr>
        <w:jc w:val="both"/>
        <w:rPr>
          <w:sz w:val="24"/>
          <w:szCs w:val="24"/>
          <w:lang w:val="en-US"/>
        </w:rPr>
      </w:pPr>
    </w:p>
    <w:sectPr w:rsidR="006F346C" w:rsidRPr="00F9034A" w:rsidSect="004031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CD4F2" w14:textId="77777777" w:rsidR="006452AA" w:rsidRDefault="006452AA" w:rsidP="00F9034A">
      <w:pPr>
        <w:spacing w:after="0" w:line="240" w:lineRule="auto"/>
      </w:pPr>
      <w:r>
        <w:separator/>
      </w:r>
    </w:p>
  </w:endnote>
  <w:endnote w:type="continuationSeparator" w:id="0">
    <w:p w14:paraId="298E9C9D" w14:textId="77777777" w:rsidR="006452AA" w:rsidRDefault="006452AA" w:rsidP="00F9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897871049"/>
      <w:docPartObj>
        <w:docPartGallery w:val="Page Numbers (Bottom of Page)"/>
        <w:docPartUnique/>
      </w:docPartObj>
    </w:sdtPr>
    <w:sdtContent>
      <w:p w14:paraId="1B94FD72" w14:textId="77777777" w:rsidR="00F9034A" w:rsidRDefault="00F9034A">
        <w:pPr>
          <w:pStyle w:val="Stopka"/>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751447" w:rsidRPr="00751447">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z 4</w:t>
        </w:r>
      </w:p>
    </w:sdtContent>
  </w:sdt>
  <w:p w14:paraId="3DCBC6A5" w14:textId="77777777" w:rsidR="00F9034A" w:rsidRDefault="00F903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487AF" w14:textId="77777777" w:rsidR="006452AA" w:rsidRDefault="006452AA" w:rsidP="00F9034A">
      <w:pPr>
        <w:spacing w:after="0" w:line="240" w:lineRule="auto"/>
      </w:pPr>
      <w:r>
        <w:separator/>
      </w:r>
    </w:p>
  </w:footnote>
  <w:footnote w:type="continuationSeparator" w:id="0">
    <w:p w14:paraId="79950B01" w14:textId="77777777" w:rsidR="006452AA" w:rsidRDefault="006452AA" w:rsidP="00F90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10759"/>
    <w:multiLevelType w:val="hybridMultilevel"/>
    <w:tmpl w:val="1D0217C8"/>
    <w:lvl w:ilvl="0" w:tplc="74C65D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26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CB"/>
    <w:rsid w:val="000D0EFB"/>
    <w:rsid w:val="001059DF"/>
    <w:rsid w:val="001A1802"/>
    <w:rsid w:val="00266768"/>
    <w:rsid w:val="00317A38"/>
    <w:rsid w:val="00381035"/>
    <w:rsid w:val="0040310B"/>
    <w:rsid w:val="00505126"/>
    <w:rsid w:val="005674DF"/>
    <w:rsid w:val="006452AA"/>
    <w:rsid w:val="0066591A"/>
    <w:rsid w:val="006F346C"/>
    <w:rsid w:val="00742FF8"/>
    <w:rsid w:val="00751447"/>
    <w:rsid w:val="00780A8D"/>
    <w:rsid w:val="008838FF"/>
    <w:rsid w:val="0097536C"/>
    <w:rsid w:val="009B4F96"/>
    <w:rsid w:val="00A01184"/>
    <w:rsid w:val="00A23780"/>
    <w:rsid w:val="00AC734B"/>
    <w:rsid w:val="00B957EB"/>
    <w:rsid w:val="00CC12B0"/>
    <w:rsid w:val="00D26808"/>
    <w:rsid w:val="00D50343"/>
    <w:rsid w:val="00D80C4D"/>
    <w:rsid w:val="00E45ACB"/>
    <w:rsid w:val="00F90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4F0D"/>
  <w15:docId w15:val="{31B87CB2-4ACC-49F2-9681-CD5352AF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10B"/>
  </w:style>
  <w:style w:type="paragraph" w:styleId="Nagwek1">
    <w:name w:val="heading 1"/>
    <w:basedOn w:val="Normalny"/>
    <w:next w:val="Normalny"/>
    <w:link w:val="Nagwek1Znak"/>
    <w:uiPriority w:val="9"/>
    <w:qFormat/>
    <w:rsid w:val="00F90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17A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A38"/>
    <w:rPr>
      <w:rFonts w:ascii="Segoe UI" w:hAnsi="Segoe UI" w:cs="Segoe UI"/>
      <w:sz w:val="18"/>
      <w:szCs w:val="18"/>
    </w:rPr>
  </w:style>
  <w:style w:type="character" w:customStyle="1" w:styleId="Nagwek1Znak">
    <w:name w:val="Nagłówek 1 Znak"/>
    <w:basedOn w:val="Domylnaczcionkaakapitu"/>
    <w:link w:val="Nagwek1"/>
    <w:uiPriority w:val="9"/>
    <w:rsid w:val="00F9034A"/>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F903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34A"/>
  </w:style>
  <w:style w:type="paragraph" w:styleId="Stopka">
    <w:name w:val="footer"/>
    <w:basedOn w:val="Normalny"/>
    <w:link w:val="StopkaZnak"/>
    <w:uiPriority w:val="99"/>
    <w:unhideWhenUsed/>
    <w:rsid w:val="00F903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34A"/>
  </w:style>
  <w:style w:type="paragraph" w:styleId="Akapitzlist">
    <w:name w:val="List Paragraph"/>
    <w:basedOn w:val="Normalny"/>
    <w:uiPriority w:val="34"/>
    <w:qFormat/>
    <w:rsid w:val="00567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360069">
      <w:bodyDiv w:val="1"/>
      <w:marLeft w:val="0"/>
      <w:marRight w:val="0"/>
      <w:marTop w:val="0"/>
      <w:marBottom w:val="0"/>
      <w:divBdr>
        <w:top w:val="none" w:sz="0" w:space="0" w:color="auto"/>
        <w:left w:val="none" w:sz="0" w:space="0" w:color="auto"/>
        <w:bottom w:val="none" w:sz="0" w:space="0" w:color="auto"/>
        <w:right w:val="none" w:sz="0" w:space="0" w:color="auto"/>
      </w:divBdr>
      <w:divsChild>
        <w:div w:id="842889769">
          <w:marLeft w:val="0"/>
          <w:marRight w:val="0"/>
          <w:marTop w:val="0"/>
          <w:marBottom w:val="0"/>
          <w:divBdr>
            <w:top w:val="none" w:sz="0" w:space="0" w:color="auto"/>
            <w:left w:val="none" w:sz="0" w:space="0" w:color="auto"/>
            <w:bottom w:val="none" w:sz="0" w:space="0" w:color="auto"/>
            <w:right w:val="none" w:sz="0" w:space="0" w:color="auto"/>
          </w:divBdr>
          <w:divsChild>
            <w:div w:id="925070330">
              <w:marLeft w:val="0"/>
              <w:marRight w:val="0"/>
              <w:marTop w:val="0"/>
              <w:marBottom w:val="0"/>
              <w:divBdr>
                <w:top w:val="none" w:sz="0" w:space="0" w:color="auto"/>
                <w:left w:val="none" w:sz="0" w:space="0" w:color="auto"/>
                <w:bottom w:val="none" w:sz="0" w:space="0" w:color="auto"/>
                <w:right w:val="none" w:sz="0" w:space="0" w:color="auto"/>
              </w:divBdr>
            </w:div>
            <w:div w:id="1713771983">
              <w:marLeft w:val="0"/>
              <w:marRight w:val="0"/>
              <w:marTop w:val="0"/>
              <w:marBottom w:val="0"/>
              <w:divBdr>
                <w:top w:val="none" w:sz="0" w:space="0" w:color="auto"/>
                <w:left w:val="none" w:sz="0" w:space="0" w:color="auto"/>
                <w:bottom w:val="none" w:sz="0" w:space="0" w:color="auto"/>
                <w:right w:val="none" w:sz="0" w:space="0" w:color="auto"/>
              </w:divBdr>
              <w:divsChild>
                <w:div w:id="19801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6361">
          <w:marLeft w:val="0"/>
          <w:marRight w:val="0"/>
          <w:marTop w:val="0"/>
          <w:marBottom w:val="0"/>
          <w:divBdr>
            <w:top w:val="none" w:sz="0" w:space="0" w:color="auto"/>
            <w:left w:val="none" w:sz="0" w:space="0" w:color="auto"/>
            <w:bottom w:val="none" w:sz="0" w:space="0" w:color="auto"/>
            <w:right w:val="none" w:sz="0" w:space="0" w:color="auto"/>
          </w:divBdr>
          <w:divsChild>
            <w:div w:id="848252151">
              <w:marLeft w:val="0"/>
              <w:marRight w:val="0"/>
              <w:marTop w:val="0"/>
              <w:marBottom w:val="0"/>
              <w:divBdr>
                <w:top w:val="none" w:sz="0" w:space="0" w:color="auto"/>
                <w:left w:val="none" w:sz="0" w:space="0" w:color="auto"/>
                <w:bottom w:val="none" w:sz="0" w:space="0" w:color="auto"/>
                <w:right w:val="none" w:sz="0" w:space="0" w:color="auto"/>
              </w:divBdr>
            </w:div>
            <w:div w:id="204871029">
              <w:marLeft w:val="0"/>
              <w:marRight w:val="0"/>
              <w:marTop w:val="0"/>
              <w:marBottom w:val="0"/>
              <w:divBdr>
                <w:top w:val="none" w:sz="0" w:space="0" w:color="auto"/>
                <w:left w:val="none" w:sz="0" w:space="0" w:color="auto"/>
                <w:bottom w:val="none" w:sz="0" w:space="0" w:color="auto"/>
                <w:right w:val="none" w:sz="0" w:space="0" w:color="auto"/>
              </w:divBdr>
              <w:divsChild>
                <w:div w:id="896093803">
                  <w:marLeft w:val="0"/>
                  <w:marRight w:val="0"/>
                  <w:marTop w:val="0"/>
                  <w:marBottom w:val="0"/>
                  <w:divBdr>
                    <w:top w:val="none" w:sz="0" w:space="0" w:color="auto"/>
                    <w:left w:val="none" w:sz="0" w:space="0" w:color="auto"/>
                    <w:bottom w:val="none" w:sz="0" w:space="0" w:color="auto"/>
                    <w:right w:val="none" w:sz="0" w:space="0" w:color="auto"/>
                  </w:divBdr>
                </w:div>
                <w:div w:id="693773846">
                  <w:marLeft w:val="0"/>
                  <w:marRight w:val="0"/>
                  <w:marTop w:val="0"/>
                  <w:marBottom w:val="0"/>
                  <w:divBdr>
                    <w:top w:val="none" w:sz="0" w:space="0" w:color="auto"/>
                    <w:left w:val="none" w:sz="0" w:space="0" w:color="auto"/>
                    <w:bottom w:val="none" w:sz="0" w:space="0" w:color="auto"/>
                    <w:right w:val="none" w:sz="0" w:space="0" w:color="auto"/>
                  </w:divBdr>
                  <w:divsChild>
                    <w:div w:id="85852351">
                      <w:marLeft w:val="0"/>
                      <w:marRight w:val="0"/>
                      <w:marTop w:val="0"/>
                      <w:marBottom w:val="0"/>
                      <w:divBdr>
                        <w:top w:val="none" w:sz="0" w:space="0" w:color="auto"/>
                        <w:left w:val="none" w:sz="0" w:space="0" w:color="auto"/>
                        <w:bottom w:val="none" w:sz="0" w:space="0" w:color="auto"/>
                        <w:right w:val="none" w:sz="0" w:space="0" w:color="auto"/>
                      </w:divBdr>
                    </w:div>
                  </w:divsChild>
                </w:div>
                <w:div w:id="554858501">
                  <w:marLeft w:val="0"/>
                  <w:marRight w:val="0"/>
                  <w:marTop w:val="0"/>
                  <w:marBottom w:val="0"/>
                  <w:divBdr>
                    <w:top w:val="none" w:sz="0" w:space="0" w:color="auto"/>
                    <w:left w:val="none" w:sz="0" w:space="0" w:color="auto"/>
                    <w:bottom w:val="none" w:sz="0" w:space="0" w:color="auto"/>
                    <w:right w:val="none" w:sz="0" w:space="0" w:color="auto"/>
                  </w:divBdr>
                  <w:divsChild>
                    <w:div w:id="652755913">
                      <w:marLeft w:val="0"/>
                      <w:marRight w:val="0"/>
                      <w:marTop w:val="0"/>
                      <w:marBottom w:val="0"/>
                      <w:divBdr>
                        <w:top w:val="none" w:sz="0" w:space="0" w:color="auto"/>
                        <w:left w:val="none" w:sz="0" w:space="0" w:color="auto"/>
                        <w:bottom w:val="none" w:sz="0" w:space="0" w:color="auto"/>
                        <w:right w:val="none" w:sz="0" w:space="0" w:color="auto"/>
                      </w:divBdr>
                    </w:div>
                  </w:divsChild>
                </w:div>
                <w:div w:id="112094075">
                  <w:marLeft w:val="0"/>
                  <w:marRight w:val="0"/>
                  <w:marTop w:val="0"/>
                  <w:marBottom w:val="0"/>
                  <w:divBdr>
                    <w:top w:val="none" w:sz="0" w:space="0" w:color="auto"/>
                    <w:left w:val="none" w:sz="0" w:space="0" w:color="auto"/>
                    <w:bottom w:val="none" w:sz="0" w:space="0" w:color="auto"/>
                    <w:right w:val="none" w:sz="0" w:space="0" w:color="auto"/>
                  </w:divBdr>
                  <w:divsChild>
                    <w:div w:id="152570007">
                      <w:marLeft w:val="0"/>
                      <w:marRight w:val="0"/>
                      <w:marTop w:val="0"/>
                      <w:marBottom w:val="0"/>
                      <w:divBdr>
                        <w:top w:val="none" w:sz="0" w:space="0" w:color="auto"/>
                        <w:left w:val="none" w:sz="0" w:space="0" w:color="auto"/>
                        <w:bottom w:val="none" w:sz="0" w:space="0" w:color="auto"/>
                        <w:right w:val="none" w:sz="0" w:space="0" w:color="auto"/>
                      </w:divBdr>
                    </w:div>
                  </w:divsChild>
                </w:div>
                <w:div w:id="351884978">
                  <w:marLeft w:val="0"/>
                  <w:marRight w:val="0"/>
                  <w:marTop w:val="0"/>
                  <w:marBottom w:val="0"/>
                  <w:divBdr>
                    <w:top w:val="none" w:sz="0" w:space="0" w:color="auto"/>
                    <w:left w:val="none" w:sz="0" w:space="0" w:color="auto"/>
                    <w:bottom w:val="none" w:sz="0" w:space="0" w:color="auto"/>
                    <w:right w:val="none" w:sz="0" w:space="0" w:color="auto"/>
                  </w:divBdr>
                  <w:divsChild>
                    <w:div w:id="1885868624">
                      <w:marLeft w:val="0"/>
                      <w:marRight w:val="0"/>
                      <w:marTop w:val="0"/>
                      <w:marBottom w:val="0"/>
                      <w:divBdr>
                        <w:top w:val="none" w:sz="0" w:space="0" w:color="auto"/>
                        <w:left w:val="none" w:sz="0" w:space="0" w:color="auto"/>
                        <w:bottom w:val="none" w:sz="0" w:space="0" w:color="auto"/>
                        <w:right w:val="none" w:sz="0" w:space="0" w:color="auto"/>
                      </w:divBdr>
                    </w:div>
                  </w:divsChild>
                </w:div>
                <w:div w:id="670840354">
                  <w:marLeft w:val="0"/>
                  <w:marRight w:val="0"/>
                  <w:marTop w:val="0"/>
                  <w:marBottom w:val="0"/>
                  <w:divBdr>
                    <w:top w:val="none" w:sz="0" w:space="0" w:color="auto"/>
                    <w:left w:val="none" w:sz="0" w:space="0" w:color="auto"/>
                    <w:bottom w:val="none" w:sz="0" w:space="0" w:color="auto"/>
                    <w:right w:val="none" w:sz="0" w:space="0" w:color="auto"/>
                  </w:divBdr>
                  <w:divsChild>
                    <w:div w:id="480731571">
                      <w:marLeft w:val="0"/>
                      <w:marRight w:val="0"/>
                      <w:marTop w:val="0"/>
                      <w:marBottom w:val="0"/>
                      <w:divBdr>
                        <w:top w:val="none" w:sz="0" w:space="0" w:color="auto"/>
                        <w:left w:val="none" w:sz="0" w:space="0" w:color="auto"/>
                        <w:bottom w:val="none" w:sz="0" w:space="0" w:color="auto"/>
                        <w:right w:val="none" w:sz="0" w:space="0" w:color="auto"/>
                      </w:divBdr>
                    </w:div>
                  </w:divsChild>
                </w:div>
                <w:div w:id="1154032674">
                  <w:marLeft w:val="0"/>
                  <w:marRight w:val="0"/>
                  <w:marTop w:val="0"/>
                  <w:marBottom w:val="0"/>
                  <w:divBdr>
                    <w:top w:val="none" w:sz="0" w:space="0" w:color="auto"/>
                    <w:left w:val="none" w:sz="0" w:space="0" w:color="auto"/>
                    <w:bottom w:val="none" w:sz="0" w:space="0" w:color="auto"/>
                    <w:right w:val="none" w:sz="0" w:space="0" w:color="auto"/>
                  </w:divBdr>
                  <w:divsChild>
                    <w:div w:id="1106654824">
                      <w:marLeft w:val="0"/>
                      <w:marRight w:val="0"/>
                      <w:marTop w:val="0"/>
                      <w:marBottom w:val="0"/>
                      <w:divBdr>
                        <w:top w:val="none" w:sz="0" w:space="0" w:color="auto"/>
                        <w:left w:val="none" w:sz="0" w:space="0" w:color="auto"/>
                        <w:bottom w:val="none" w:sz="0" w:space="0" w:color="auto"/>
                        <w:right w:val="none" w:sz="0" w:space="0" w:color="auto"/>
                      </w:divBdr>
                    </w:div>
                  </w:divsChild>
                </w:div>
                <w:div w:id="805854988">
                  <w:marLeft w:val="0"/>
                  <w:marRight w:val="0"/>
                  <w:marTop w:val="0"/>
                  <w:marBottom w:val="0"/>
                  <w:divBdr>
                    <w:top w:val="none" w:sz="0" w:space="0" w:color="auto"/>
                    <w:left w:val="none" w:sz="0" w:space="0" w:color="auto"/>
                    <w:bottom w:val="none" w:sz="0" w:space="0" w:color="auto"/>
                    <w:right w:val="none" w:sz="0" w:space="0" w:color="auto"/>
                  </w:divBdr>
                  <w:divsChild>
                    <w:div w:id="1159615442">
                      <w:marLeft w:val="0"/>
                      <w:marRight w:val="0"/>
                      <w:marTop w:val="0"/>
                      <w:marBottom w:val="0"/>
                      <w:divBdr>
                        <w:top w:val="none" w:sz="0" w:space="0" w:color="auto"/>
                        <w:left w:val="none" w:sz="0" w:space="0" w:color="auto"/>
                        <w:bottom w:val="none" w:sz="0" w:space="0" w:color="auto"/>
                        <w:right w:val="none" w:sz="0" w:space="0" w:color="auto"/>
                      </w:divBdr>
                    </w:div>
                  </w:divsChild>
                </w:div>
                <w:div w:id="2000839523">
                  <w:marLeft w:val="0"/>
                  <w:marRight w:val="0"/>
                  <w:marTop w:val="0"/>
                  <w:marBottom w:val="0"/>
                  <w:divBdr>
                    <w:top w:val="none" w:sz="0" w:space="0" w:color="auto"/>
                    <w:left w:val="none" w:sz="0" w:space="0" w:color="auto"/>
                    <w:bottom w:val="none" w:sz="0" w:space="0" w:color="auto"/>
                    <w:right w:val="none" w:sz="0" w:space="0" w:color="auto"/>
                  </w:divBdr>
                  <w:divsChild>
                    <w:div w:id="1801801246">
                      <w:marLeft w:val="0"/>
                      <w:marRight w:val="0"/>
                      <w:marTop w:val="0"/>
                      <w:marBottom w:val="0"/>
                      <w:divBdr>
                        <w:top w:val="none" w:sz="0" w:space="0" w:color="auto"/>
                        <w:left w:val="none" w:sz="0" w:space="0" w:color="auto"/>
                        <w:bottom w:val="none" w:sz="0" w:space="0" w:color="auto"/>
                        <w:right w:val="none" w:sz="0" w:space="0" w:color="auto"/>
                      </w:divBdr>
                    </w:div>
                  </w:divsChild>
                </w:div>
                <w:div w:id="1590305622">
                  <w:marLeft w:val="0"/>
                  <w:marRight w:val="0"/>
                  <w:marTop w:val="0"/>
                  <w:marBottom w:val="0"/>
                  <w:divBdr>
                    <w:top w:val="none" w:sz="0" w:space="0" w:color="auto"/>
                    <w:left w:val="none" w:sz="0" w:space="0" w:color="auto"/>
                    <w:bottom w:val="none" w:sz="0" w:space="0" w:color="auto"/>
                    <w:right w:val="none" w:sz="0" w:space="0" w:color="auto"/>
                  </w:divBdr>
                  <w:divsChild>
                    <w:div w:id="1690252955">
                      <w:marLeft w:val="0"/>
                      <w:marRight w:val="0"/>
                      <w:marTop w:val="0"/>
                      <w:marBottom w:val="0"/>
                      <w:divBdr>
                        <w:top w:val="none" w:sz="0" w:space="0" w:color="auto"/>
                        <w:left w:val="none" w:sz="0" w:space="0" w:color="auto"/>
                        <w:bottom w:val="none" w:sz="0" w:space="0" w:color="auto"/>
                        <w:right w:val="none" w:sz="0" w:space="0" w:color="auto"/>
                      </w:divBdr>
                    </w:div>
                  </w:divsChild>
                </w:div>
                <w:div w:id="1656716645">
                  <w:marLeft w:val="0"/>
                  <w:marRight w:val="0"/>
                  <w:marTop w:val="0"/>
                  <w:marBottom w:val="0"/>
                  <w:divBdr>
                    <w:top w:val="none" w:sz="0" w:space="0" w:color="auto"/>
                    <w:left w:val="none" w:sz="0" w:space="0" w:color="auto"/>
                    <w:bottom w:val="none" w:sz="0" w:space="0" w:color="auto"/>
                    <w:right w:val="none" w:sz="0" w:space="0" w:color="auto"/>
                  </w:divBdr>
                  <w:divsChild>
                    <w:div w:id="993069926">
                      <w:marLeft w:val="0"/>
                      <w:marRight w:val="0"/>
                      <w:marTop w:val="0"/>
                      <w:marBottom w:val="0"/>
                      <w:divBdr>
                        <w:top w:val="none" w:sz="0" w:space="0" w:color="auto"/>
                        <w:left w:val="none" w:sz="0" w:space="0" w:color="auto"/>
                        <w:bottom w:val="none" w:sz="0" w:space="0" w:color="auto"/>
                        <w:right w:val="none" w:sz="0" w:space="0" w:color="auto"/>
                      </w:divBdr>
                    </w:div>
                  </w:divsChild>
                </w:div>
                <w:div w:id="1304043158">
                  <w:marLeft w:val="0"/>
                  <w:marRight w:val="0"/>
                  <w:marTop w:val="0"/>
                  <w:marBottom w:val="0"/>
                  <w:divBdr>
                    <w:top w:val="none" w:sz="0" w:space="0" w:color="auto"/>
                    <w:left w:val="none" w:sz="0" w:space="0" w:color="auto"/>
                    <w:bottom w:val="none" w:sz="0" w:space="0" w:color="auto"/>
                    <w:right w:val="none" w:sz="0" w:space="0" w:color="auto"/>
                  </w:divBdr>
                  <w:divsChild>
                    <w:div w:id="1172333770">
                      <w:marLeft w:val="0"/>
                      <w:marRight w:val="0"/>
                      <w:marTop w:val="0"/>
                      <w:marBottom w:val="0"/>
                      <w:divBdr>
                        <w:top w:val="none" w:sz="0" w:space="0" w:color="auto"/>
                        <w:left w:val="none" w:sz="0" w:space="0" w:color="auto"/>
                        <w:bottom w:val="none" w:sz="0" w:space="0" w:color="auto"/>
                        <w:right w:val="none" w:sz="0" w:space="0" w:color="auto"/>
                      </w:divBdr>
                    </w:div>
                  </w:divsChild>
                </w:div>
                <w:div w:id="1542473898">
                  <w:marLeft w:val="0"/>
                  <w:marRight w:val="0"/>
                  <w:marTop w:val="0"/>
                  <w:marBottom w:val="0"/>
                  <w:divBdr>
                    <w:top w:val="none" w:sz="0" w:space="0" w:color="auto"/>
                    <w:left w:val="none" w:sz="0" w:space="0" w:color="auto"/>
                    <w:bottom w:val="none" w:sz="0" w:space="0" w:color="auto"/>
                    <w:right w:val="none" w:sz="0" w:space="0" w:color="auto"/>
                  </w:divBdr>
                  <w:divsChild>
                    <w:div w:id="2063095566">
                      <w:marLeft w:val="0"/>
                      <w:marRight w:val="0"/>
                      <w:marTop w:val="0"/>
                      <w:marBottom w:val="0"/>
                      <w:divBdr>
                        <w:top w:val="none" w:sz="0" w:space="0" w:color="auto"/>
                        <w:left w:val="none" w:sz="0" w:space="0" w:color="auto"/>
                        <w:bottom w:val="none" w:sz="0" w:space="0" w:color="auto"/>
                        <w:right w:val="none" w:sz="0" w:space="0" w:color="auto"/>
                      </w:divBdr>
                    </w:div>
                  </w:divsChild>
                </w:div>
                <w:div w:id="1212114386">
                  <w:marLeft w:val="0"/>
                  <w:marRight w:val="0"/>
                  <w:marTop w:val="0"/>
                  <w:marBottom w:val="0"/>
                  <w:divBdr>
                    <w:top w:val="none" w:sz="0" w:space="0" w:color="auto"/>
                    <w:left w:val="none" w:sz="0" w:space="0" w:color="auto"/>
                    <w:bottom w:val="none" w:sz="0" w:space="0" w:color="auto"/>
                    <w:right w:val="none" w:sz="0" w:space="0" w:color="auto"/>
                  </w:divBdr>
                  <w:divsChild>
                    <w:div w:id="1182622812">
                      <w:marLeft w:val="0"/>
                      <w:marRight w:val="0"/>
                      <w:marTop w:val="0"/>
                      <w:marBottom w:val="0"/>
                      <w:divBdr>
                        <w:top w:val="none" w:sz="0" w:space="0" w:color="auto"/>
                        <w:left w:val="none" w:sz="0" w:space="0" w:color="auto"/>
                        <w:bottom w:val="none" w:sz="0" w:space="0" w:color="auto"/>
                        <w:right w:val="none" w:sz="0" w:space="0" w:color="auto"/>
                      </w:divBdr>
                    </w:div>
                  </w:divsChild>
                </w:div>
                <w:div w:id="1600992098">
                  <w:marLeft w:val="0"/>
                  <w:marRight w:val="0"/>
                  <w:marTop w:val="0"/>
                  <w:marBottom w:val="0"/>
                  <w:divBdr>
                    <w:top w:val="none" w:sz="0" w:space="0" w:color="auto"/>
                    <w:left w:val="none" w:sz="0" w:space="0" w:color="auto"/>
                    <w:bottom w:val="none" w:sz="0" w:space="0" w:color="auto"/>
                    <w:right w:val="none" w:sz="0" w:space="0" w:color="auto"/>
                  </w:divBdr>
                  <w:divsChild>
                    <w:div w:id="1017536328">
                      <w:marLeft w:val="0"/>
                      <w:marRight w:val="0"/>
                      <w:marTop w:val="0"/>
                      <w:marBottom w:val="0"/>
                      <w:divBdr>
                        <w:top w:val="none" w:sz="0" w:space="0" w:color="auto"/>
                        <w:left w:val="none" w:sz="0" w:space="0" w:color="auto"/>
                        <w:bottom w:val="none" w:sz="0" w:space="0" w:color="auto"/>
                        <w:right w:val="none" w:sz="0" w:space="0" w:color="auto"/>
                      </w:divBdr>
                    </w:div>
                  </w:divsChild>
                </w:div>
                <w:div w:id="1880163566">
                  <w:marLeft w:val="0"/>
                  <w:marRight w:val="0"/>
                  <w:marTop w:val="0"/>
                  <w:marBottom w:val="0"/>
                  <w:divBdr>
                    <w:top w:val="none" w:sz="0" w:space="0" w:color="auto"/>
                    <w:left w:val="none" w:sz="0" w:space="0" w:color="auto"/>
                    <w:bottom w:val="none" w:sz="0" w:space="0" w:color="auto"/>
                    <w:right w:val="none" w:sz="0" w:space="0" w:color="auto"/>
                  </w:divBdr>
                  <w:divsChild>
                    <w:div w:id="1551915127">
                      <w:marLeft w:val="0"/>
                      <w:marRight w:val="0"/>
                      <w:marTop w:val="0"/>
                      <w:marBottom w:val="0"/>
                      <w:divBdr>
                        <w:top w:val="none" w:sz="0" w:space="0" w:color="auto"/>
                        <w:left w:val="none" w:sz="0" w:space="0" w:color="auto"/>
                        <w:bottom w:val="none" w:sz="0" w:space="0" w:color="auto"/>
                        <w:right w:val="none" w:sz="0" w:space="0" w:color="auto"/>
                      </w:divBdr>
                    </w:div>
                  </w:divsChild>
                </w:div>
                <w:div w:id="666982623">
                  <w:marLeft w:val="0"/>
                  <w:marRight w:val="0"/>
                  <w:marTop w:val="0"/>
                  <w:marBottom w:val="0"/>
                  <w:divBdr>
                    <w:top w:val="none" w:sz="0" w:space="0" w:color="auto"/>
                    <w:left w:val="none" w:sz="0" w:space="0" w:color="auto"/>
                    <w:bottom w:val="none" w:sz="0" w:space="0" w:color="auto"/>
                    <w:right w:val="none" w:sz="0" w:space="0" w:color="auto"/>
                  </w:divBdr>
                  <w:divsChild>
                    <w:div w:id="738361000">
                      <w:marLeft w:val="0"/>
                      <w:marRight w:val="0"/>
                      <w:marTop w:val="0"/>
                      <w:marBottom w:val="0"/>
                      <w:divBdr>
                        <w:top w:val="none" w:sz="0" w:space="0" w:color="auto"/>
                        <w:left w:val="none" w:sz="0" w:space="0" w:color="auto"/>
                        <w:bottom w:val="none" w:sz="0" w:space="0" w:color="auto"/>
                        <w:right w:val="none" w:sz="0" w:space="0" w:color="auto"/>
                      </w:divBdr>
                    </w:div>
                  </w:divsChild>
                </w:div>
                <w:div w:id="1375614743">
                  <w:marLeft w:val="0"/>
                  <w:marRight w:val="0"/>
                  <w:marTop w:val="0"/>
                  <w:marBottom w:val="0"/>
                  <w:divBdr>
                    <w:top w:val="none" w:sz="0" w:space="0" w:color="auto"/>
                    <w:left w:val="none" w:sz="0" w:space="0" w:color="auto"/>
                    <w:bottom w:val="none" w:sz="0" w:space="0" w:color="auto"/>
                    <w:right w:val="none" w:sz="0" w:space="0" w:color="auto"/>
                  </w:divBdr>
                  <w:divsChild>
                    <w:div w:id="2038002308">
                      <w:marLeft w:val="0"/>
                      <w:marRight w:val="0"/>
                      <w:marTop w:val="0"/>
                      <w:marBottom w:val="0"/>
                      <w:divBdr>
                        <w:top w:val="none" w:sz="0" w:space="0" w:color="auto"/>
                        <w:left w:val="none" w:sz="0" w:space="0" w:color="auto"/>
                        <w:bottom w:val="none" w:sz="0" w:space="0" w:color="auto"/>
                        <w:right w:val="none" w:sz="0" w:space="0" w:color="auto"/>
                      </w:divBdr>
                    </w:div>
                  </w:divsChild>
                </w:div>
                <w:div w:id="1828862816">
                  <w:marLeft w:val="0"/>
                  <w:marRight w:val="0"/>
                  <w:marTop w:val="0"/>
                  <w:marBottom w:val="0"/>
                  <w:divBdr>
                    <w:top w:val="none" w:sz="0" w:space="0" w:color="auto"/>
                    <w:left w:val="none" w:sz="0" w:space="0" w:color="auto"/>
                    <w:bottom w:val="none" w:sz="0" w:space="0" w:color="auto"/>
                    <w:right w:val="none" w:sz="0" w:space="0" w:color="auto"/>
                  </w:divBdr>
                  <w:divsChild>
                    <w:div w:id="226577700">
                      <w:marLeft w:val="0"/>
                      <w:marRight w:val="0"/>
                      <w:marTop w:val="0"/>
                      <w:marBottom w:val="0"/>
                      <w:divBdr>
                        <w:top w:val="none" w:sz="0" w:space="0" w:color="auto"/>
                        <w:left w:val="none" w:sz="0" w:space="0" w:color="auto"/>
                        <w:bottom w:val="none" w:sz="0" w:space="0" w:color="auto"/>
                        <w:right w:val="none" w:sz="0" w:space="0" w:color="auto"/>
                      </w:divBdr>
                    </w:div>
                  </w:divsChild>
                </w:div>
                <w:div w:id="2144224421">
                  <w:marLeft w:val="0"/>
                  <w:marRight w:val="0"/>
                  <w:marTop w:val="0"/>
                  <w:marBottom w:val="0"/>
                  <w:divBdr>
                    <w:top w:val="none" w:sz="0" w:space="0" w:color="auto"/>
                    <w:left w:val="none" w:sz="0" w:space="0" w:color="auto"/>
                    <w:bottom w:val="none" w:sz="0" w:space="0" w:color="auto"/>
                    <w:right w:val="none" w:sz="0" w:space="0" w:color="auto"/>
                  </w:divBdr>
                  <w:divsChild>
                    <w:div w:id="1579636592">
                      <w:marLeft w:val="0"/>
                      <w:marRight w:val="0"/>
                      <w:marTop w:val="0"/>
                      <w:marBottom w:val="0"/>
                      <w:divBdr>
                        <w:top w:val="none" w:sz="0" w:space="0" w:color="auto"/>
                        <w:left w:val="none" w:sz="0" w:space="0" w:color="auto"/>
                        <w:bottom w:val="none" w:sz="0" w:space="0" w:color="auto"/>
                        <w:right w:val="none" w:sz="0" w:space="0" w:color="auto"/>
                      </w:divBdr>
                    </w:div>
                  </w:divsChild>
                </w:div>
                <w:div w:id="1305163457">
                  <w:marLeft w:val="0"/>
                  <w:marRight w:val="0"/>
                  <w:marTop w:val="0"/>
                  <w:marBottom w:val="0"/>
                  <w:divBdr>
                    <w:top w:val="none" w:sz="0" w:space="0" w:color="auto"/>
                    <w:left w:val="none" w:sz="0" w:space="0" w:color="auto"/>
                    <w:bottom w:val="none" w:sz="0" w:space="0" w:color="auto"/>
                    <w:right w:val="none" w:sz="0" w:space="0" w:color="auto"/>
                  </w:divBdr>
                  <w:divsChild>
                    <w:div w:id="71973337">
                      <w:marLeft w:val="0"/>
                      <w:marRight w:val="0"/>
                      <w:marTop w:val="0"/>
                      <w:marBottom w:val="0"/>
                      <w:divBdr>
                        <w:top w:val="none" w:sz="0" w:space="0" w:color="auto"/>
                        <w:left w:val="none" w:sz="0" w:space="0" w:color="auto"/>
                        <w:bottom w:val="none" w:sz="0" w:space="0" w:color="auto"/>
                        <w:right w:val="none" w:sz="0" w:space="0" w:color="auto"/>
                      </w:divBdr>
                    </w:div>
                  </w:divsChild>
                </w:div>
                <w:div w:id="1948733105">
                  <w:marLeft w:val="0"/>
                  <w:marRight w:val="0"/>
                  <w:marTop w:val="0"/>
                  <w:marBottom w:val="0"/>
                  <w:divBdr>
                    <w:top w:val="none" w:sz="0" w:space="0" w:color="auto"/>
                    <w:left w:val="none" w:sz="0" w:space="0" w:color="auto"/>
                    <w:bottom w:val="none" w:sz="0" w:space="0" w:color="auto"/>
                    <w:right w:val="none" w:sz="0" w:space="0" w:color="auto"/>
                  </w:divBdr>
                  <w:divsChild>
                    <w:div w:id="347950212">
                      <w:marLeft w:val="0"/>
                      <w:marRight w:val="0"/>
                      <w:marTop w:val="0"/>
                      <w:marBottom w:val="0"/>
                      <w:divBdr>
                        <w:top w:val="none" w:sz="0" w:space="0" w:color="auto"/>
                        <w:left w:val="none" w:sz="0" w:space="0" w:color="auto"/>
                        <w:bottom w:val="none" w:sz="0" w:space="0" w:color="auto"/>
                        <w:right w:val="none" w:sz="0" w:space="0" w:color="auto"/>
                      </w:divBdr>
                    </w:div>
                  </w:divsChild>
                </w:div>
                <w:div w:id="1521241937">
                  <w:marLeft w:val="0"/>
                  <w:marRight w:val="0"/>
                  <w:marTop w:val="0"/>
                  <w:marBottom w:val="0"/>
                  <w:divBdr>
                    <w:top w:val="none" w:sz="0" w:space="0" w:color="auto"/>
                    <w:left w:val="none" w:sz="0" w:space="0" w:color="auto"/>
                    <w:bottom w:val="none" w:sz="0" w:space="0" w:color="auto"/>
                    <w:right w:val="none" w:sz="0" w:space="0" w:color="auto"/>
                  </w:divBdr>
                  <w:divsChild>
                    <w:div w:id="2119520344">
                      <w:marLeft w:val="0"/>
                      <w:marRight w:val="0"/>
                      <w:marTop w:val="0"/>
                      <w:marBottom w:val="0"/>
                      <w:divBdr>
                        <w:top w:val="none" w:sz="0" w:space="0" w:color="auto"/>
                        <w:left w:val="none" w:sz="0" w:space="0" w:color="auto"/>
                        <w:bottom w:val="none" w:sz="0" w:space="0" w:color="auto"/>
                        <w:right w:val="none" w:sz="0" w:space="0" w:color="auto"/>
                      </w:divBdr>
                    </w:div>
                  </w:divsChild>
                </w:div>
                <w:div w:id="582178786">
                  <w:marLeft w:val="0"/>
                  <w:marRight w:val="0"/>
                  <w:marTop w:val="0"/>
                  <w:marBottom w:val="0"/>
                  <w:divBdr>
                    <w:top w:val="none" w:sz="0" w:space="0" w:color="auto"/>
                    <w:left w:val="none" w:sz="0" w:space="0" w:color="auto"/>
                    <w:bottom w:val="none" w:sz="0" w:space="0" w:color="auto"/>
                    <w:right w:val="none" w:sz="0" w:space="0" w:color="auto"/>
                  </w:divBdr>
                  <w:divsChild>
                    <w:div w:id="1927491965">
                      <w:marLeft w:val="0"/>
                      <w:marRight w:val="0"/>
                      <w:marTop w:val="0"/>
                      <w:marBottom w:val="0"/>
                      <w:divBdr>
                        <w:top w:val="none" w:sz="0" w:space="0" w:color="auto"/>
                        <w:left w:val="none" w:sz="0" w:space="0" w:color="auto"/>
                        <w:bottom w:val="none" w:sz="0" w:space="0" w:color="auto"/>
                        <w:right w:val="none" w:sz="0" w:space="0" w:color="auto"/>
                      </w:divBdr>
                    </w:div>
                  </w:divsChild>
                </w:div>
                <w:div w:id="1701661788">
                  <w:marLeft w:val="0"/>
                  <w:marRight w:val="0"/>
                  <w:marTop w:val="0"/>
                  <w:marBottom w:val="0"/>
                  <w:divBdr>
                    <w:top w:val="none" w:sz="0" w:space="0" w:color="auto"/>
                    <w:left w:val="none" w:sz="0" w:space="0" w:color="auto"/>
                    <w:bottom w:val="none" w:sz="0" w:space="0" w:color="auto"/>
                    <w:right w:val="none" w:sz="0" w:space="0" w:color="auto"/>
                  </w:divBdr>
                  <w:divsChild>
                    <w:div w:id="6410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87FC-AE63-4D10-9113-4923F493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6028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Jeżak</dc:creator>
  <cp:keywords/>
  <dc:description/>
  <cp:lastModifiedBy>838604</cp:lastModifiedBy>
  <cp:revision>2</cp:revision>
  <cp:lastPrinted>2023-10-04T10:33:00Z</cp:lastPrinted>
  <dcterms:created xsi:type="dcterms:W3CDTF">2025-09-05T04:22:00Z</dcterms:created>
  <dcterms:modified xsi:type="dcterms:W3CDTF">2025-09-05T04:22:00Z</dcterms:modified>
</cp:coreProperties>
</file>